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9B77" w14:textId="77777777" w:rsidR="00524128" w:rsidRDefault="007B5E72">
      <w:pPr>
        <w:spacing w:after="120"/>
        <w:jc w:val="center"/>
      </w:pPr>
      <w:r>
        <w:rPr>
          <w:b/>
          <w:bCs/>
          <w:sz w:val="28"/>
          <w:szCs w:val="28"/>
          <w:u w:val="single"/>
        </w:rPr>
        <w:t>TEHNIČKA SPECIFIKACIJA I OPIS PREDMETA NABAVE</w:t>
      </w:r>
    </w:p>
    <w:p w14:paraId="135CFB3A" w14:textId="77777777" w:rsidR="00524128" w:rsidRDefault="007B5E72">
      <w:pPr>
        <w:spacing w:after="360"/>
        <w:jc w:val="center"/>
      </w:pPr>
      <w:r>
        <w:rPr>
          <w:b/>
          <w:bCs/>
          <w:sz w:val="28"/>
          <w:szCs w:val="28"/>
          <w:u w:val="single"/>
        </w:rPr>
        <w:t>Izvođenje radova na sanaciji krovišta III. osnovne škole u Varaždinu</w:t>
      </w:r>
    </w:p>
    <w:p w14:paraId="58DBE13E" w14:textId="77777777" w:rsidR="00524128" w:rsidRDefault="007B5E72">
      <w:pPr>
        <w:spacing w:before="240" w:after="120"/>
      </w:pPr>
      <w:r>
        <w:rPr>
          <w:b/>
          <w:bCs/>
          <w:sz w:val="24"/>
          <w:szCs w:val="24"/>
        </w:rPr>
        <w:t>Opis predmeta nabave:</w:t>
      </w:r>
    </w:p>
    <w:p w14:paraId="065CDF1E" w14:textId="77777777" w:rsidR="00524128" w:rsidRDefault="007B5E72">
      <w:pPr>
        <w:spacing w:after="120" w:line="276" w:lineRule="auto"/>
        <w:jc w:val="both"/>
      </w:pPr>
      <w:r>
        <w:rPr>
          <w:sz w:val="24"/>
          <w:szCs w:val="24"/>
        </w:rPr>
        <w:t>Predmet nabave su radovi na sanaciji krovišta zgrade III. osnovne škole u Varaždinu, Trg Ivana Perkovca 35, 42000 Varaždin. Zahvat se sastoji od cjelovite obnove krovnog pokrova i pripadajućih elemenata krovišta na kosim krovnim plohama predviđene površine 687 m², uz izvedbu sustava ventiliranog krova i postavu pokrova od biber crijepa.</w:t>
      </w:r>
    </w:p>
    <w:p w14:paraId="36E5A49D" w14:textId="77777777" w:rsidR="00524128" w:rsidRDefault="007B5E72">
      <w:pPr>
        <w:spacing w:after="240" w:line="276" w:lineRule="auto"/>
        <w:jc w:val="both"/>
      </w:pPr>
      <w:r>
        <w:rPr>
          <w:sz w:val="24"/>
          <w:szCs w:val="24"/>
        </w:rPr>
        <w:t>Svi radovi izvode se prema opisima pojedinih stavaka troškovnika, općim uvjetima i općim tehničkim uvjetima koji su sastavni dio troškovnika, pravilima struke i uputama proizvođača materijala, do pune funkcionalnosti. Jedinične cijene moraju obuhvatiti sav rad, materijal, transporte, radne i zaštitne skele, zbrinjavanje otpada na propisan način te sve pripremno-završne radove.</w:t>
      </w:r>
    </w:p>
    <w:p w14:paraId="22E8DA8F" w14:textId="77777777" w:rsidR="00524128" w:rsidRDefault="007B5E72">
      <w:pPr>
        <w:spacing w:before="240" w:after="120"/>
      </w:pPr>
      <w:r>
        <w:rPr>
          <w:b/>
          <w:bCs/>
          <w:sz w:val="24"/>
          <w:szCs w:val="24"/>
        </w:rPr>
        <w:t>Opseg/količina predmeta nabave:</w:t>
      </w:r>
    </w:p>
    <w:p w14:paraId="5A155C7D" w14:textId="77777777" w:rsidR="00524128" w:rsidRDefault="007B5E72">
      <w:pPr>
        <w:spacing w:after="240" w:line="276" w:lineRule="auto"/>
        <w:jc w:val="both"/>
      </w:pPr>
      <w:r>
        <w:rPr>
          <w:sz w:val="24"/>
          <w:szCs w:val="24"/>
        </w:rPr>
        <w:t>Naručitelj je u Troškovniku koji je sastavni dio ove dokumentacije odredio predviđene (okvirne) količine predmeta nabave sukladno članku 4. stavku 1. i 2. Pravilnika o dokumentaciji o nabavi te ponudama u postupcima javne nabave (Narodne novine, br. 65/17 i 75/20), s obzirom na to da se radi o nabavi radova za koje naručitelj, zbog njihove prirode, ne može unaprijed odrediti točnu količinu. Stvarna nabavljena količina predmeta nabave na temelju sklopljenog ugovora o javnoj nabavi može biti veća ili manja od</w:t>
      </w:r>
      <w:r>
        <w:rPr>
          <w:sz w:val="24"/>
          <w:szCs w:val="24"/>
        </w:rPr>
        <w:t xml:space="preserve"> predviđene (okvirne) količine, a konačni obračun izvršit će se prema stvarno izvedenim količinama i jediničnim cijenama iz ugovornog troškovnika.</w:t>
      </w:r>
    </w:p>
    <w:p w14:paraId="008A1EA0" w14:textId="77777777" w:rsidR="00524128" w:rsidRDefault="007B5E72">
      <w:pPr>
        <w:spacing w:before="240" w:after="120"/>
      </w:pPr>
      <w:r>
        <w:rPr>
          <w:b/>
          <w:bCs/>
          <w:sz w:val="24"/>
          <w:szCs w:val="24"/>
        </w:rPr>
        <w:t>Tehničke specifikacije predmeta nabave:</w:t>
      </w:r>
    </w:p>
    <w:p w14:paraId="4DC5933A" w14:textId="77777777" w:rsidR="00524128" w:rsidRDefault="007B5E72">
      <w:pPr>
        <w:spacing w:after="120" w:line="276" w:lineRule="auto"/>
        <w:jc w:val="both"/>
      </w:pPr>
      <w:r>
        <w:rPr>
          <w:sz w:val="24"/>
          <w:szCs w:val="24"/>
        </w:rPr>
        <w:t>Tehničke specifikacije predmeta nabave iskazane su u troškovniku radova. Za predmetni zahvat izrađena je sljedeća dokumentacija:</w:t>
      </w:r>
    </w:p>
    <w:p w14:paraId="2FADED44" w14:textId="77777777" w:rsidR="00524128" w:rsidRPr="00D82792" w:rsidRDefault="007B5E72">
      <w:pPr>
        <w:spacing w:after="20" w:line="276" w:lineRule="auto"/>
        <w:rPr>
          <w:sz w:val="18"/>
          <w:szCs w:val="18"/>
        </w:rPr>
      </w:pPr>
      <w:r w:rsidRPr="00D82792">
        <w:rPr>
          <w:b/>
          <w:bCs/>
          <w:sz w:val="22"/>
          <w:szCs w:val="22"/>
        </w:rPr>
        <w:t>TROŠKOVNIK SANACIJE KROVIŠTA – III. OSNOVNA ŠKOLA U VARAŽDINU</w:t>
      </w:r>
    </w:p>
    <w:p w14:paraId="3E741CCD" w14:textId="77777777" w:rsidR="00524128" w:rsidRDefault="007B5E72" w:rsidP="00D82792">
      <w:pPr>
        <w:spacing w:after="20" w:line="276" w:lineRule="auto"/>
        <w:jc w:val="both"/>
      </w:pPr>
      <w:r>
        <w:rPr>
          <w:sz w:val="24"/>
          <w:szCs w:val="24"/>
        </w:rPr>
        <w:t>(s općim uvjetima, općim tehničkim uvjetima, općim opisom uz troškovnik i fotodokumentacijom)</w:t>
      </w:r>
    </w:p>
    <w:p w14:paraId="0781A8D0" w14:textId="77777777" w:rsidR="00524128" w:rsidRDefault="007B5E72">
      <w:pPr>
        <w:spacing w:after="20" w:line="276" w:lineRule="auto"/>
      </w:pPr>
      <w:r>
        <w:rPr>
          <w:sz w:val="24"/>
          <w:szCs w:val="24"/>
        </w:rPr>
        <w:t>izradio: RITEH projekt d.o.o.</w:t>
      </w:r>
    </w:p>
    <w:p w14:paraId="1435D9DB" w14:textId="77777777" w:rsidR="00524128" w:rsidRDefault="007B5E72">
      <w:pPr>
        <w:spacing w:after="20" w:line="276" w:lineRule="auto"/>
      </w:pPr>
      <w:r>
        <w:rPr>
          <w:sz w:val="24"/>
          <w:szCs w:val="24"/>
        </w:rPr>
        <w:t xml:space="preserve">Monika Lesar, </w:t>
      </w:r>
      <w:proofErr w:type="spellStart"/>
      <w:r>
        <w:rPr>
          <w:sz w:val="24"/>
          <w:szCs w:val="24"/>
        </w:rPr>
        <w:t>d.i.g</w:t>
      </w:r>
      <w:proofErr w:type="spellEnd"/>
      <w:r>
        <w:rPr>
          <w:sz w:val="24"/>
          <w:szCs w:val="24"/>
        </w:rPr>
        <w:t>.</w:t>
      </w:r>
    </w:p>
    <w:p w14:paraId="70F35310" w14:textId="77777777" w:rsidR="00524128" w:rsidRDefault="007B5E72">
      <w:pPr>
        <w:spacing w:after="240" w:line="276" w:lineRule="auto"/>
      </w:pPr>
      <w:r>
        <w:rPr>
          <w:sz w:val="24"/>
          <w:szCs w:val="24"/>
        </w:rPr>
        <w:t>ožujak 2026.</w:t>
      </w:r>
    </w:p>
    <w:p w14:paraId="41C688F8" w14:textId="77777777" w:rsidR="00524128" w:rsidRDefault="007B5E72" w:rsidP="00D82792">
      <w:pPr>
        <w:spacing w:after="120" w:line="276" w:lineRule="auto"/>
        <w:jc w:val="both"/>
      </w:pPr>
      <w:r>
        <w:rPr>
          <w:sz w:val="24"/>
          <w:szCs w:val="24"/>
        </w:rPr>
        <w:t>Troškovnik s općim uvjetima, općim tehničkim uvjetima i fotodokumentacijom objavljuje se uz ovu tehničku specifikaciju i čini njezin sastavni dio. Svako upućivanje na norme u općim tehničkim uvjetima podrazumijeva i jednakovrijedne standarde osiguranja kvalitete.</w:t>
      </w:r>
    </w:p>
    <w:p w14:paraId="78816B2E" w14:textId="09277B4E" w:rsidR="00524128" w:rsidRDefault="00524128" w:rsidP="00D82792">
      <w:pPr>
        <w:spacing w:after="120" w:line="276" w:lineRule="auto"/>
        <w:jc w:val="both"/>
      </w:pPr>
    </w:p>
    <w:sectPr w:rsidR="00524128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67F5"/>
    <w:multiLevelType w:val="hybridMultilevel"/>
    <w:tmpl w:val="CC4E53C8"/>
    <w:lvl w:ilvl="0" w:tplc="82BAA8E2">
      <w:start w:val="1"/>
      <w:numFmt w:val="bullet"/>
      <w:lvlText w:val="–"/>
      <w:lvlJc w:val="left"/>
      <w:pPr>
        <w:ind w:left="567" w:hanging="284"/>
      </w:pPr>
      <w:rPr>
        <w:rFonts w:ascii="Times New Roman" w:eastAsia="Times New Roman" w:hAnsi="Times New Roman" w:cs="Times New Roman"/>
        <w:sz w:val="24"/>
        <w:szCs w:val="24"/>
      </w:rPr>
    </w:lvl>
    <w:lvl w:ilvl="1" w:tplc="9156235A">
      <w:numFmt w:val="decimal"/>
      <w:lvlText w:val=""/>
      <w:lvlJc w:val="left"/>
    </w:lvl>
    <w:lvl w:ilvl="2" w:tplc="770EADE2">
      <w:numFmt w:val="decimal"/>
      <w:lvlText w:val=""/>
      <w:lvlJc w:val="left"/>
    </w:lvl>
    <w:lvl w:ilvl="3" w:tplc="3D6E09E6">
      <w:numFmt w:val="decimal"/>
      <w:lvlText w:val=""/>
      <w:lvlJc w:val="left"/>
    </w:lvl>
    <w:lvl w:ilvl="4" w:tplc="0AB2A002">
      <w:numFmt w:val="decimal"/>
      <w:lvlText w:val=""/>
      <w:lvlJc w:val="left"/>
    </w:lvl>
    <w:lvl w:ilvl="5" w:tplc="E4FC16D4">
      <w:numFmt w:val="decimal"/>
      <w:lvlText w:val=""/>
      <w:lvlJc w:val="left"/>
    </w:lvl>
    <w:lvl w:ilvl="6" w:tplc="31C01AA6">
      <w:numFmt w:val="decimal"/>
      <w:lvlText w:val=""/>
      <w:lvlJc w:val="left"/>
    </w:lvl>
    <w:lvl w:ilvl="7" w:tplc="D7A0ADC8">
      <w:numFmt w:val="decimal"/>
      <w:lvlText w:val=""/>
      <w:lvlJc w:val="left"/>
    </w:lvl>
    <w:lvl w:ilvl="8" w:tplc="7EEA5058">
      <w:numFmt w:val="decimal"/>
      <w:lvlText w:val=""/>
      <w:lvlJc w:val="left"/>
    </w:lvl>
  </w:abstractNum>
  <w:abstractNum w:abstractNumId="1" w15:restartNumberingAfterBreak="0">
    <w:nsid w:val="373D645D"/>
    <w:multiLevelType w:val="hybridMultilevel"/>
    <w:tmpl w:val="3F54C2C8"/>
    <w:lvl w:ilvl="0" w:tplc="2F84517C">
      <w:start w:val="1"/>
      <w:numFmt w:val="bullet"/>
      <w:lvlText w:val="●"/>
      <w:lvlJc w:val="left"/>
      <w:pPr>
        <w:ind w:left="720" w:hanging="360"/>
      </w:pPr>
    </w:lvl>
    <w:lvl w:ilvl="1" w:tplc="6F661BEC">
      <w:start w:val="1"/>
      <w:numFmt w:val="bullet"/>
      <w:lvlText w:val="○"/>
      <w:lvlJc w:val="left"/>
      <w:pPr>
        <w:ind w:left="1440" w:hanging="360"/>
      </w:pPr>
    </w:lvl>
    <w:lvl w:ilvl="2" w:tplc="99A6042A">
      <w:start w:val="1"/>
      <w:numFmt w:val="bullet"/>
      <w:lvlText w:val="■"/>
      <w:lvlJc w:val="left"/>
      <w:pPr>
        <w:ind w:left="2160" w:hanging="360"/>
      </w:pPr>
    </w:lvl>
    <w:lvl w:ilvl="3" w:tplc="316EAD60">
      <w:start w:val="1"/>
      <w:numFmt w:val="bullet"/>
      <w:lvlText w:val="●"/>
      <w:lvlJc w:val="left"/>
      <w:pPr>
        <w:ind w:left="2880" w:hanging="360"/>
      </w:pPr>
    </w:lvl>
    <w:lvl w:ilvl="4" w:tplc="B67A1622">
      <w:start w:val="1"/>
      <w:numFmt w:val="bullet"/>
      <w:lvlText w:val="○"/>
      <w:lvlJc w:val="left"/>
      <w:pPr>
        <w:ind w:left="3600" w:hanging="360"/>
      </w:pPr>
    </w:lvl>
    <w:lvl w:ilvl="5" w:tplc="5D8E8F56">
      <w:start w:val="1"/>
      <w:numFmt w:val="bullet"/>
      <w:lvlText w:val="■"/>
      <w:lvlJc w:val="left"/>
      <w:pPr>
        <w:ind w:left="4320" w:hanging="360"/>
      </w:pPr>
    </w:lvl>
    <w:lvl w:ilvl="6" w:tplc="77BA9700">
      <w:start w:val="1"/>
      <w:numFmt w:val="bullet"/>
      <w:lvlText w:val="●"/>
      <w:lvlJc w:val="left"/>
      <w:pPr>
        <w:ind w:left="5040" w:hanging="360"/>
      </w:pPr>
    </w:lvl>
    <w:lvl w:ilvl="7" w:tplc="3F24B15E">
      <w:start w:val="1"/>
      <w:numFmt w:val="bullet"/>
      <w:lvlText w:val="●"/>
      <w:lvlJc w:val="left"/>
      <w:pPr>
        <w:ind w:left="5760" w:hanging="360"/>
      </w:pPr>
    </w:lvl>
    <w:lvl w:ilvl="8" w:tplc="FCA8814C">
      <w:start w:val="1"/>
      <w:numFmt w:val="bullet"/>
      <w:lvlText w:val="●"/>
      <w:lvlJc w:val="left"/>
      <w:pPr>
        <w:ind w:left="6480" w:hanging="360"/>
      </w:pPr>
    </w:lvl>
  </w:abstractNum>
  <w:num w:numId="1" w16cid:durableId="946696280">
    <w:abstractNumId w:val="1"/>
    <w:lvlOverride w:ilvl="0">
      <w:startOverride w:val="1"/>
    </w:lvlOverride>
  </w:num>
  <w:num w:numId="2" w16cid:durableId="17087916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28"/>
    <w:rsid w:val="00524128"/>
    <w:rsid w:val="007B5E72"/>
    <w:rsid w:val="00D82792"/>
    <w:rsid w:val="00DB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2C21"/>
  <w15:docId w15:val="{FAB4600C-A1D4-4B00-A887-E55341D1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Dejan Bjelivuk</cp:lastModifiedBy>
  <cp:revision>2</cp:revision>
  <dcterms:created xsi:type="dcterms:W3CDTF">2026-07-14T14:57:00Z</dcterms:created>
  <dcterms:modified xsi:type="dcterms:W3CDTF">2026-07-14T14:57:00Z</dcterms:modified>
</cp:coreProperties>
</file>