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493195FE" w14:textId="77777777" w:rsidR="008B24C1" w:rsidRDefault="008B24C1" w:rsidP="008B24C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D5D03" w14:textId="72232439" w:rsidR="008B24C1" w:rsidRPr="008B24C1" w:rsidRDefault="00B64D1D" w:rsidP="008B24C1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u w:color="00001F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8B24C1" w:rsidRPr="008B24C1">
              <w:rPr>
                <w:rFonts w:ascii="Times New Roman" w:hAnsi="Times New Roman"/>
                <w:sz w:val="24"/>
                <w:szCs w:val="24"/>
              </w:rPr>
              <w:t>Tepisi za urede u Gradskoj vijećnici Grada Varaždina</w:t>
            </w:r>
          </w:p>
          <w:p w14:paraId="0BD09FFB" w14:textId="06A5E4B4" w:rsidR="00B64D1D" w:rsidRPr="00C43D89" w:rsidRDefault="00B64D1D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656CE4E8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8B24C1" w:rsidRPr="008B24C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160</w:t>
            </w:r>
            <w:r w:rsidR="005239B1" w:rsidRPr="008B24C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8B24C1" w:rsidRPr="008B24C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D1008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vAlign w:val="center"/>
          </w:tcPr>
          <w:p w14:paraId="23CAAC4D" w14:textId="6DF0AF04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0C647B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05647A44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7AB33115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32EF1B0B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8B24C1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C647B"/>
    <w:rsid w:val="001A2510"/>
    <w:rsid w:val="001B5DC5"/>
    <w:rsid w:val="00200546"/>
    <w:rsid w:val="0029477E"/>
    <w:rsid w:val="00312F9B"/>
    <w:rsid w:val="00356535"/>
    <w:rsid w:val="003A453C"/>
    <w:rsid w:val="003F1355"/>
    <w:rsid w:val="003F3BE2"/>
    <w:rsid w:val="004D1A38"/>
    <w:rsid w:val="0050634F"/>
    <w:rsid w:val="005239B1"/>
    <w:rsid w:val="00544447"/>
    <w:rsid w:val="005B143D"/>
    <w:rsid w:val="005C0AEA"/>
    <w:rsid w:val="00667784"/>
    <w:rsid w:val="006A48A3"/>
    <w:rsid w:val="006E6B60"/>
    <w:rsid w:val="00740285"/>
    <w:rsid w:val="007533F8"/>
    <w:rsid w:val="008716F4"/>
    <w:rsid w:val="008B24C1"/>
    <w:rsid w:val="009F0700"/>
    <w:rsid w:val="009F7738"/>
    <w:rsid w:val="00AE37C5"/>
    <w:rsid w:val="00B64D1D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,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,Spacing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21</cp:revision>
  <cp:lastPrinted>2025-08-20T08:28:00Z</cp:lastPrinted>
  <dcterms:created xsi:type="dcterms:W3CDTF">2022-09-27T05:24:00Z</dcterms:created>
  <dcterms:modified xsi:type="dcterms:W3CDTF">2025-08-20T08:29:00Z</dcterms:modified>
</cp:coreProperties>
</file>