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11D1BFD0" w14:textId="61A2E3BD" w:rsidR="00B64D1D" w:rsidRPr="007F1AFC" w:rsidRDefault="00312ED1" w:rsidP="009967CE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9967CE">
              <w:rPr>
                <w:rFonts w:ascii="Times New Roman" w:hAnsi="Times New Roman"/>
                <w:sz w:val="24"/>
                <w:szCs w:val="24"/>
                <w:lang w:val="hr-HR"/>
              </w:rPr>
              <w:t>Usluga mrežnog povezivanja</w:t>
            </w:r>
          </w:p>
          <w:p w14:paraId="0BD09FFB" w14:textId="58ECFCCD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CA1E41">
        <w:trPr>
          <w:trHeight w:val="500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78E73210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CA1E41" w:rsidRPr="00CA1E4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91</w:t>
            </w:r>
            <w:r w:rsidR="005239B1" w:rsidRPr="00CA1E4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CA1E41" w:rsidRPr="00CA1E4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67193330" w14:textId="3D7D0040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CA1E41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7851AE78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54734FEF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CA1E41">
        <w:rPr>
          <w:rFonts w:ascii="Times New Roman" w:hAnsi="Times New Roman"/>
          <w:sz w:val="24"/>
          <w:szCs w:val="24"/>
        </w:rPr>
        <w:t>4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Default="00B64D1D" w:rsidP="00B64D1D">
      <w:pPr>
        <w:jc w:val="right"/>
        <w:rPr>
          <w:b/>
          <w:color w:val="000000"/>
          <w:szCs w:val="24"/>
        </w:rPr>
      </w:pPr>
    </w:p>
    <w:p w14:paraId="157F86AC" w14:textId="77777777" w:rsidR="009967CE" w:rsidRPr="00C43D89" w:rsidRDefault="009967CE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351FE6D7" w:rsidR="004D1A38" w:rsidRPr="00FB5EFF" w:rsidRDefault="00CA1E41" w:rsidP="00CA1E4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4D1A38"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66CE7723" w:rsidR="004D1A38" w:rsidRPr="00FB5EFF" w:rsidRDefault="004D1A38" w:rsidP="00CA1E41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CA1E41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05EB"/>
    <w:rsid w:val="007F1AFC"/>
    <w:rsid w:val="008716F4"/>
    <w:rsid w:val="009967CE"/>
    <w:rsid w:val="009F0700"/>
    <w:rsid w:val="009F7738"/>
    <w:rsid w:val="00AE37C5"/>
    <w:rsid w:val="00B64D1D"/>
    <w:rsid w:val="00C46A7A"/>
    <w:rsid w:val="00CA1E41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21</cp:revision>
  <cp:lastPrinted>2023-02-02T07:50:00Z</cp:lastPrinted>
  <dcterms:created xsi:type="dcterms:W3CDTF">2022-09-27T05:24:00Z</dcterms:created>
  <dcterms:modified xsi:type="dcterms:W3CDTF">2024-10-08T13:44:00Z</dcterms:modified>
</cp:coreProperties>
</file>