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7EEEE" w:themeColor="accent3" w:themeTint="33"/>
  <w:body>
    <w:p w14:paraId="1612CDD7" w14:textId="77777777" w:rsidR="00A64D32" w:rsidRDefault="00A64D32" w:rsidP="00A64D32">
      <w:pPr>
        <w:ind w:firstLine="0"/>
        <w:rPr>
          <w:rFonts w:ascii="Times New Roman" w:hAnsi="Times New Roman" w:cs="Times New Roman"/>
          <w:b/>
        </w:rPr>
      </w:pPr>
    </w:p>
    <w:p w14:paraId="6A6F7C7B" w14:textId="77777777" w:rsidR="00A64D32" w:rsidRDefault="00A64D32" w:rsidP="00A64D32">
      <w:pPr>
        <w:ind w:firstLine="0"/>
        <w:jc w:val="center"/>
        <w:rPr>
          <w:rFonts w:ascii="Times New Roman" w:hAnsi="Times New Roman" w:cs="Times New Roman"/>
          <w:b/>
        </w:rPr>
      </w:pPr>
      <w:r w:rsidRPr="00B0730F">
        <w:rPr>
          <w:rFonts w:ascii="Times New Roman" w:hAnsi="Times New Roman" w:cs="Times New Roman"/>
          <w:b/>
          <w:noProof/>
          <w:lang w:eastAsia="hr-HR"/>
        </w:rPr>
        <w:drawing>
          <wp:inline distT="0" distB="0" distL="0" distR="0" wp14:anchorId="44D9AA22" wp14:editId="746274F3">
            <wp:extent cx="3528695" cy="1492250"/>
            <wp:effectExtent l="38100" t="0" r="14605" b="431800"/>
            <wp:docPr id="14" name="Slika 0" descr="Varazdin zast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zdin zastava.jpg"/>
                    <pic:cNvPicPr/>
                  </pic:nvPicPr>
                  <pic:blipFill>
                    <a:blip r:embed="rId9" cstate="print"/>
                    <a:stretch>
                      <a:fillRect/>
                    </a:stretch>
                  </pic:blipFill>
                  <pic:spPr>
                    <a:xfrm>
                      <a:off x="0" y="0"/>
                      <a:ext cx="3528695" cy="1492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207708C" w14:textId="77777777" w:rsidR="00A64D32" w:rsidRDefault="00A64D32" w:rsidP="00A64D32">
      <w:pPr>
        <w:ind w:firstLine="0"/>
        <w:rPr>
          <w:rFonts w:ascii="Times New Roman" w:hAnsi="Times New Roman" w:cs="Times New Roman"/>
          <w:b/>
        </w:rPr>
      </w:pPr>
    </w:p>
    <w:p w14:paraId="027579FD" w14:textId="77777777" w:rsidR="00A64D32" w:rsidRDefault="00A64D32" w:rsidP="00A64D32">
      <w:pPr>
        <w:ind w:firstLine="0"/>
        <w:rPr>
          <w:rFonts w:ascii="Times New Roman" w:hAnsi="Times New Roman" w:cs="Times New Roman"/>
          <w:b/>
        </w:rPr>
      </w:pPr>
    </w:p>
    <w:p w14:paraId="6FD58B31" w14:textId="77777777" w:rsidR="00A64D32" w:rsidRDefault="00A64D32" w:rsidP="00A64D32">
      <w:pPr>
        <w:ind w:firstLine="0"/>
        <w:rPr>
          <w:rFonts w:ascii="Times New Roman" w:hAnsi="Times New Roman" w:cs="Times New Roman"/>
          <w:b/>
        </w:rPr>
      </w:pPr>
    </w:p>
    <w:p w14:paraId="6E49BE0D" w14:textId="77777777" w:rsidR="00A64D32" w:rsidRDefault="00A64D32" w:rsidP="00A64D32">
      <w:pPr>
        <w:ind w:firstLine="0"/>
        <w:rPr>
          <w:rFonts w:ascii="Times New Roman" w:hAnsi="Times New Roman" w:cs="Times New Roman"/>
          <w:b/>
        </w:rPr>
      </w:pPr>
    </w:p>
    <w:p w14:paraId="1E0CF52E" w14:textId="77777777" w:rsidR="00A64D32" w:rsidRDefault="00A64D32" w:rsidP="00A64D32">
      <w:pPr>
        <w:ind w:firstLine="0"/>
        <w:rPr>
          <w:rFonts w:ascii="Times New Roman" w:hAnsi="Times New Roman" w:cs="Times New Roman"/>
          <w:b/>
        </w:rPr>
      </w:pPr>
    </w:p>
    <w:p w14:paraId="7226B44F" w14:textId="77777777" w:rsidR="00A64D32" w:rsidRPr="00147D48" w:rsidRDefault="00A64D32" w:rsidP="00A64D32">
      <w:pPr>
        <w:ind w:firstLine="0"/>
        <w:rPr>
          <w:rFonts w:ascii="Times New Roman" w:hAnsi="Times New Roman" w:cs="Times New Roman"/>
          <w:b/>
        </w:rPr>
      </w:pPr>
    </w:p>
    <w:p w14:paraId="51E0294B" w14:textId="77777777" w:rsidR="00A64D32" w:rsidRPr="00A64D32" w:rsidRDefault="00A64D32" w:rsidP="00A64D32">
      <w:pPr>
        <w:jc w:val="center"/>
        <w:rPr>
          <w:rFonts w:ascii="Times New Roman" w:hAnsi="Times New Roman" w:cs="Times New Roman"/>
          <w:b/>
          <w:color w:val="7030A0"/>
          <w:sz w:val="48"/>
          <w:szCs w:val="48"/>
        </w:rPr>
      </w:pPr>
      <w:r w:rsidRPr="00A64D32">
        <w:rPr>
          <w:rFonts w:ascii="Times New Roman" w:hAnsi="Times New Roman" w:cs="Times New Roman"/>
          <w:b/>
          <w:color w:val="7030A0"/>
          <w:sz w:val="48"/>
          <w:szCs w:val="48"/>
        </w:rPr>
        <w:t xml:space="preserve">Proračun u malom </w:t>
      </w:r>
    </w:p>
    <w:p w14:paraId="1F9CFFFC" w14:textId="77777777" w:rsidR="00A64D32" w:rsidRPr="00A64D32" w:rsidRDefault="00A64D32" w:rsidP="00A64D32">
      <w:pPr>
        <w:jc w:val="center"/>
        <w:rPr>
          <w:rFonts w:ascii="Times New Roman" w:hAnsi="Times New Roman" w:cs="Times New Roman"/>
          <w:b/>
          <w:color w:val="7030A0"/>
          <w:sz w:val="48"/>
          <w:szCs w:val="48"/>
        </w:rPr>
      </w:pPr>
      <w:r w:rsidRPr="00A64D32">
        <w:rPr>
          <w:rFonts w:ascii="Times New Roman" w:hAnsi="Times New Roman" w:cs="Times New Roman"/>
          <w:b/>
          <w:color w:val="7030A0"/>
          <w:sz w:val="48"/>
          <w:szCs w:val="48"/>
        </w:rPr>
        <w:t>Grada Varaždina</w:t>
      </w:r>
    </w:p>
    <w:p w14:paraId="651522F0" w14:textId="0E3C1135" w:rsidR="00A64D32" w:rsidRPr="00A64D32" w:rsidRDefault="00A64D32" w:rsidP="00A64D32">
      <w:pPr>
        <w:jc w:val="center"/>
        <w:rPr>
          <w:rFonts w:ascii="Times New Roman" w:hAnsi="Times New Roman" w:cs="Times New Roman"/>
          <w:b/>
          <w:color w:val="7030A0"/>
          <w:sz w:val="48"/>
          <w:szCs w:val="48"/>
        </w:rPr>
      </w:pPr>
      <w:r w:rsidRPr="00A64D32">
        <w:rPr>
          <w:rFonts w:ascii="Times New Roman" w:hAnsi="Times New Roman" w:cs="Times New Roman"/>
          <w:b/>
          <w:color w:val="7030A0"/>
          <w:sz w:val="48"/>
          <w:szCs w:val="48"/>
        </w:rPr>
        <w:t>za 2023. godinu</w:t>
      </w:r>
    </w:p>
    <w:p w14:paraId="76EA3A75" w14:textId="77777777" w:rsidR="00A64D32" w:rsidRPr="00A64D32" w:rsidRDefault="00A64D32" w:rsidP="00A64D32">
      <w:pPr>
        <w:jc w:val="center"/>
        <w:rPr>
          <w:rFonts w:ascii="Times New Roman" w:hAnsi="Times New Roman" w:cs="Times New Roman"/>
          <w:color w:val="7030A0"/>
          <w:sz w:val="28"/>
          <w:szCs w:val="28"/>
        </w:rPr>
      </w:pPr>
    </w:p>
    <w:p w14:paraId="12D1A294" w14:textId="77777777" w:rsidR="00A64D32" w:rsidRPr="00147D48" w:rsidRDefault="00A64D32" w:rsidP="00A64D32">
      <w:pPr>
        <w:ind w:firstLine="0"/>
        <w:rPr>
          <w:rFonts w:ascii="Times New Roman" w:hAnsi="Times New Roman" w:cs="Times New Roman"/>
          <w:b/>
        </w:rPr>
      </w:pPr>
    </w:p>
    <w:p w14:paraId="0F56B5DA" w14:textId="77777777" w:rsidR="00A64D32" w:rsidRDefault="00A64D32" w:rsidP="00A64D32">
      <w:pPr>
        <w:ind w:firstLine="0"/>
        <w:rPr>
          <w:rFonts w:ascii="Times New Roman" w:hAnsi="Times New Roman" w:cs="Times New Roman"/>
          <w:b/>
        </w:rPr>
      </w:pPr>
    </w:p>
    <w:p w14:paraId="0C8B1483" w14:textId="77777777" w:rsidR="00A64D32" w:rsidRDefault="00A64D32" w:rsidP="00A64D32">
      <w:pPr>
        <w:ind w:firstLine="0"/>
        <w:rPr>
          <w:rFonts w:ascii="Times New Roman" w:hAnsi="Times New Roman" w:cs="Times New Roman"/>
          <w:b/>
        </w:rPr>
      </w:pPr>
    </w:p>
    <w:p w14:paraId="4E9E8E6D" w14:textId="77777777" w:rsidR="00A64D32" w:rsidRDefault="00A64D32" w:rsidP="00A64D32">
      <w:pPr>
        <w:ind w:firstLine="0"/>
        <w:jc w:val="center"/>
        <w:rPr>
          <w:rFonts w:ascii="Times New Roman" w:hAnsi="Times New Roman" w:cs="Times New Roman"/>
          <w:b/>
        </w:rPr>
      </w:pPr>
    </w:p>
    <w:p w14:paraId="33CAC537" w14:textId="77777777" w:rsidR="00A64D32" w:rsidRDefault="00A64D32" w:rsidP="00A64D32">
      <w:pPr>
        <w:ind w:firstLine="0"/>
        <w:rPr>
          <w:rFonts w:ascii="Times New Roman" w:hAnsi="Times New Roman" w:cs="Times New Roman"/>
          <w:b/>
        </w:rPr>
      </w:pPr>
    </w:p>
    <w:p w14:paraId="04FC8BC0" w14:textId="77777777" w:rsidR="00A64D32" w:rsidRDefault="00A64D32" w:rsidP="00A64D32">
      <w:pPr>
        <w:ind w:firstLine="0"/>
        <w:rPr>
          <w:rFonts w:ascii="Times New Roman" w:hAnsi="Times New Roman" w:cs="Times New Roman"/>
          <w:b/>
        </w:rPr>
      </w:pPr>
    </w:p>
    <w:p w14:paraId="678A0423" w14:textId="77777777" w:rsidR="00A64D32" w:rsidRDefault="00A64D32" w:rsidP="00A64D32">
      <w:pPr>
        <w:ind w:firstLine="0"/>
        <w:rPr>
          <w:rFonts w:ascii="Times New Roman" w:hAnsi="Times New Roman" w:cs="Times New Roman"/>
          <w:b/>
        </w:rPr>
      </w:pPr>
    </w:p>
    <w:p w14:paraId="34CDA62E" w14:textId="77777777" w:rsidR="00A64D32" w:rsidRDefault="00A64D32" w:rsidP="00A64D32">
      <w:pPr>
        <w:ind w:firstLine="0"/>
        <w:rPr>
          <w:rFonts w:ascii="Times New Roman" w:hAnsi="Times New Roman" w:cs="Times New Roman"/>
          <w:b/>
        </w:rPr>
      </w:pPr>
    </w:p>
    <w:p w14:paraId="506D0907" w14:textId="77777777" w:rsidR="00A64D32" w:rsidRDefault="00A64D32" w:rsidP="00A64D32">
      <w:pPr>
        <w:ind w:firstLine="0"/>
        <w:rPr>
          <w:rFonts w:ascii="Times New Roman" w:hAnsi="Times New Roman" w:cs="Times New Roman"/>
          <w:b/>
        </w:rPr>
      </w:pPr>
    </w:p>
    <w:p w14:paraId="020034FA" w14:textId="77777777" w:rsidR="00A64D32" w:rsidRDefault="00A64D32" w:rsidP="00A64D32">
      <w:pPr>
        <w:ind w:firstLine="0"/>
        <w:rPr>
          <w:rFonts w:ascii="Times New Roman" w:hAnsi="Times New Roman" w:cs="Times New Roman"/>
          <w:b/>
        </w:rPr>
      </w:pPr>
    </w:p>
    <w:p w14:paraId="5CFD0FB8" w14:textId="77777777" w:rsidR="00A64D32" w:rsidRDefault="00A64D32" w:rsidP="00A64D32">
      <w:pPr>
        <w:ind w:firstLine="0"/>
        <w:rPr>
          <w:rFonts w:ascii="Times New Roman" w:hAnsi="Times New Roman" w:cs="Times New Roman"/>
          <w:b/>
        </w:rPr>
      </w:pPr>
    </w:p>
    <w:p w14:paraId="7350E8D3" w14:textId="77777777" w:rsidR="00A64D32" w:rsidRDefault="00A64D32" w:rsidP="00A64D32">
      <w:pPr>
        <w:ind w:firstLine="0"/>
        <w:rPr>
          <w:rFonts w:ascii="Times New Roman" w:hAnsi="Times New Roman" w:cs="Times New Roman"/>
          <w:b/>
        </w:rPr>
      </w:pPr>
    </w:p>
    <w:p w14:paraId="0200D57A" w14:textId="77777777" w:rsidR="00A64D32" w:rsidRDefault="00A64D32" w:rsidP="00A64D32">
      <w:pPr>
        <w:ind w:firstLine="0"/>
        <w:rPr>
          <w:rFonts w:ascii="Times New Roman" w:hAnsi="Times New Roman" w:cs="Times New Roman"/>
          <w:b/>
        </w:rPr>
      </w:pPr>
    </w:p>
    <w:p w14:paraId="750A4F4E" w14:textId="77777777" w:rsidR="00A64D32" w:rsidRDefault="00A64D32" w:rsidP="00A64D32">
      <w:pPr>
        <w:ind w:firstLine="0"/>
        <w:rPr>
          <w:rFonts w:ascii="Times New Roman" w:hAnsi="Times New Roman" w:cs="Times New Roman"/>
          <w:b/>
        </w:rPr>
      </w:pPr>
    </w:p>
    <w:p w14:paraId="27916710" w14:textId="77777777" w:rsidR="00A64D32" w:rsidRDefault="00A64D32" w:rsidP="00A64D32">
      <w:pPr>
        <w:ind w:firstLine="0"/>
        <w:rPr>
          <w:rFonts w:ascii="Times New Roman" w:hAnsi="Times New Roman" w:cs="Times New Roman"/>
          <w:b/>
        </w:rPr>
      </w:pPr>
    </w:p>
    <w:p w14:paraId="102BA7CF" w14:textId="77777777" w:rsidR="00A64D32" w:rsidRDefault="00A64D32" w:rsidP="00A64D32">
      <w:pPr>
        <w:ind w:firstLine="0"/>
        <w:rPr>
          <w:rFonts w:ascii="TitilliumWeb-Regular" w:hAnsi="TitilliumWeb-Regular" w:cs="Times New Roman"/>
          <w:b/>
          <w:sz w:val="24"/>
          <w:szCs w:val="24"/>
        </w:rPr>
      </w:pPr>
    </w:p>
    <w:p w14:paraId="75D15F40" w14:textId="77777777" w:rsidR="00A64D32" w:rsidRDefault="00A64D32" w:rsidP="00A64D32">
      <w:pPr>
        <w:ind w:firstLine="0"/>
        <w:rPr>
          <w:rFonts w:ascii="TitilliumWeb-Regular" w:hAnsi="TitilliumWeb-Regular" w:cs="Times New Roman"/>
          <w:b/>
          <w:sz w:val="24"/>
          <w:szCs w:val="24"/>
        </w:rPr>
      </w:pPr>
    </w:p>
    <w:p w14:paraId="7C401D25" w14:textId="77777777" w:rsidR="00A64D32" w:rsidRDefault="00A64D32" w:rsidP="00A64D32">
      <w:pPr>
        <w:ind w:firstLine="0"/>
        <w:rPr>
          <w:rFonts w:ascii="TitilliumWeb-Regular" w:hAnsi="TitilliumWeb-Regular" w:cs="Times New Roman"/>
          <w:b/>
          <w:sz w:val="24"/>
          <w:szCs w:val="24"/>
        </w:rPr>
      </w:pPr>
    </w:p>
    <w:p w14:paraId="42AB213B" w14:textId="77777777" w:rsidR="00A64D32" w:rsidRDefault="00A64D32" w:rsidP="00A64D32">
      <w:pPr>
        <w:ind w:firstLine="0"/>
        <w:rPr>
          <w:rFonts w:ascii="TitilliumWeb-Regular" w:hAnsi="TitilliumWeb-Regular" w:cs="Times New Roman"/>
          <w:b/>
          <w:sz w:val="24"/>
          <w:szCs w:val="24"/>
        </w:rPr>
      </w:pPr>
    </w:p>
    <w:p w14:paraId="3A26B9F6" w14:textId="77777777" w:rsidR="00A64D32" w:rsidRPr="006E13A1" w:rsidRDefault="00A64D32" w:rsidP="00A64D32">
      <w:pPr>
        <w:ind w:firstLine="0"/>
        <w:rPr>
          <w:rFonts w:ascii="TitilliumWeb-Regular" w:hAnsi="TitilliumWeb-Regular" w:cs="Times New Roman"/>
          <w:b/>
          <w:sz w:val="24"/>
          <w:szCs w:val="24"/>
        </w:rPr>
      </w:pPr>
    </w:p>
    <w:p w14:paraId="7AB8F0EC" w14:textId="77777777" w:rsidR="00A64D32" w:rsidRPr="006E13A1" w:rsidRDefault="00A64D32" w:rsidP="00A64D32">
      <w:pPr>
        <w:ind w:firstLine="0"/>
        <w:rPr>
          <w:rFonts w:ascii="TitilliumWeb-Regular" w:hAnsi="TitilliumWeb-Regular" w:cs="Times New Roman"/>
          <w:b/>
          <w:sz w:val="24"/>
          <w:szCs w:val="24"/>
        </w:rPr>
      </w:pPr>
    </w:p>
    <w:p w14:paraId="23FF96C8" w14:textId="6DD86AFE" w:rsidR="00A64D32" w:rsidRPr="00075B7D" w:rsidRDefault="00A64D32" w:rsidP="00A64D32">
      <w:pPr>
        <w:jc w:val="center"/>
        <w:rPr>
          <w:rFonts w:ascii="Times New Roman" w:hAnsi="Times New Roman" w:cs="Times New Roman"/>
          <w:sz w:val="24"/>
          <w:szCs w:val="24"/>
        </w:rPr>
      </w:pPr>
      <w:r w:rsidRPr="00147D48">
        <w:rPr>
          <w:rFonts w:ascii="Times New Roman" w:hAnsi="Times New Roman" w:cs="Times New Roman"/>
          <w:sz w:val="24"/>
          <w:szCs w:val="24"/>
        </w:rPr>
        <w:t>Varaždin,</w:t>
      </w:r>
      <w:r w:rsidR="00534D26">
        <w:rPr>
          <w:rFonts w:ascii="Times New Roman" w:hAnsi="Times New Roman" w:cs="Times New Roman"/>
          <w:sz w:val="24"/>
          <w:szCs w:val="24"/>
        </w:rPr>
        <w:t xml:space="preserve"> svibanj</w:t>
      </w:r>
      <w:r w:rsidRPr="00147D48">
        <w:rPr>
          <w:rFonts w:ascii="Times New Roman" w:hAnsi="Times New Roman" w:cs="Times New Roman"/>
          <w:sz w:val="24"/>
          <w:szCs w:val="24"/>
        </w:rPr>
        <w:t xml:space="preserve"> 20</w:t>
      </w:r>
      <w:r>
        <w:rPr>
          <w:rFonts w:ascii="Times New Roman" w:hAnsi="Times New Roman" w:cs="Times New Roman"/>
          <w:sz w:val="24"/>
          <w:szCs w:val="24"/>
        </w:rPr>
        <w:t>23</w:t>
      </w:r>
      <w:r w:rsidRPr="00147D48">
        <w:rPr>
          <w:rFonts w:ascii="Times New Roman" w:hAnsi="Times New Roman" w:cs="Times New Roman"/>
          <w:sz w:val="24"/>
          <w:szCs w:val="24"/>
        </w:rPr>
        <w:t>.</w:t>
      </w:r>
    </w:p>
    <w:p w14:paraId="1F4832AD" w14:textId="77777777" w:rsidR="00A64D32" w:rsidRDefault="00A64D32" w:rsidP="00A64D32">
      <w:pPr>
        <w:ind w:firstLine="0"/>
        <w:rPr>
          <w:rFonts w:ascii="Arial Narrow" w:hAnsi="Arial Narrow" w:cs="Arial"/>
          <w:b/>
          <w:color w:val="FF0000"/>
          <w:sz w:val="24"/>
          <w:szCs w:val="24"/>
          <w:u w:val="single"/>
        </w:rPr>
      </w:pPr>
    </w:p>
    <w:p w14:paraId="114D0E68" w14:textId="77777777" w:rsidR="00A64D32" w:rsidRDefault="00A64D32" w:rsidP="00A64D32">
      <w:pPr>
        <w:ind w:firstLine="0"/>
        <w:rPr>
          <w:rFonts w:ascii="Arial Narrow" w:hAnsi="Arial Narrow" w:cs="Arial"/>
          <w:b/>
          <w:color w:val="FF0000"/>
          <w:sz w:val="24"/>
          <w:szCs w:val="24"/>
          <w:u w:val="single"/>
        </w:rPr>
      </w:pPr>
    </w:p>
    <w:p w14:paraId="13792819" w14:textId="77777777" w:rsidR="00A64D32" w:rsidRPr="001742AC" w:rsidRDefault="00A64D32" w:rsidP="00A64D32">
      <w:pPr>
        <w:ind w:firstLine="0"/>
        <w:rPr>
          <w:rFonts w:ascii="Arial Narrow" w:hAnsi="Arial Narrow" w:cs="Arial"/>
          <w:b/>
          <w:color w:val="FF0000"/>
          <w:sz w:val="24"/>
          <w:szCs w:val="24"/>
          <w:u w:val="single"/>
        </w:rPr>
      </w:pPr>
    </w:p>
    <w:p w14:paraId="2FCCDD48" w14:textId="34B7A84B" w:rsidR="00A64D32" w:rsidRPr="00A64D32" w:rsidRDefault="00A64D32" w:rsidP="00A64D32">
      <w:pPr>
        <w:pStyle w:val="Naslov2"/>
        <w:rPr>
          <w:rStyle w:val="Istaknuto"/>
          <w:color w:val="7030A0"/>
        </w:rPr>
      </w:pPr>
      <w:r w:rsidRPr="00A64D32">
        <w:rPr>
          <w:rStyle w:val="Istaknuto"/>
          <w:color w:val="7030A0"/>
        </w:rPr>
        <w:t>OPĆENITO O PRORAČUNU I NJEGOVOM S</w:t>
      </w:r>
      <w:r w:rsidR="00034BC7">
        <w:rPr>
          <w:rStyle w:val="Istaknuto"/>
          <w:color w:val="7030A0"/>
        </w:rPr>
        <w:t>A</w:t>
      </w:r>
      <w:r w:rsidRPr="00A64D32">
        <w:rPr>
          <w:rStyle w:val="Istaknuto"/>
          <w:color w:val="7030A0"/>
        </w:rPr>
        <w:t>DRŽAJU</w:t>
      </w:r>
    </w:p>
    <w:p w14:paraId="6151E31A" w14:textId="77777777" w:rsidR="00A64D32" w:rsidRPr="00A64D32" w:rsidRDefault="00A64D32" w:rsidP="00A64D32">
      <w:pPr>
        <w:ind w:firstLine="0"/>
        <w:rPr>
          <w:rFonts w:cstheme="minorHAnsi"/>
          <w:b/>
          <w:color w:val="7030A0"/>
          <w:sz w:val="24"/>
          <w:szCs w:val="24"/>
          <w:u w:val="single"/>
        </w:rPr>
      </w:pPr>
    </w:p>
    <w:p w14:paraId="1D825562" w14:textId="77777777" w:rsidR="00A64D32" w:rsidRPr="00A64D32" w:rsidRDefault="00A64D32" w:rsidP="00A64D32">
      <w:pPr>
        <w:pStyle w:val="Naslov2"/>
        <w:spacing w:before="0"/>
        <w:rPr>
          <w:rFonts w:asciiTheme="minorHAnsi" w:hAnsiTheme="minorHAnsi" w:cstheme="minorHAnsi"/>
          <w:color w:val="7030A0"/>
          <w:sz w:val="28"/>
          <w:szCs w:val="28"/>
        </w:rPr>
      </w:pPr>
      <w:r w:rsidRPr="00A64D32">
        <w:rPr>
          <w:rFonts w:asciiTheme="minorHAnsi" w:hAnsiTheme="minorHAnsi" w:cstheme="minorHAnsi"/>
          <w:color w:val="7030A0"/>
          <w:sz w:val="28"/>
          <w:szCs w:val="28"/>
        </w:rPr>
        <w:t>Što je proračun?</w:t>
      </w:r>
    </w:p>
    <w:p w14:paraId="2C124A86" w14:textId="77777777" w:rsidR="00A64D32" w:rsidRPr="00B65EFD" w:rsidRDefault="00A64D32" w:rsidP="00A64D32">
      <w:pPr>
        <w:tabs>
          <w:tab w:val="left" w:pos="1050"/>
        </w:tabs>
        <w:rPr>
          <w:rFonts w:cstheme="minorHAnsi"/>
        </w:rPr>
      </w:pPr>
      <w:r w:rsidRPr="00B65EFD">
        <w:rPr>
          <w:rFonts w:cstheme="minorHAnsi"/>
        </w:rPr>
        <w:tab/>
      </w:r>
    </w:p>
    <w:p w14:paraId="54C1B9D1" w14:textId="77777777" w:rsidR="00A64D32" w:rsidRDefault="00A64D32" w:rsidP="00A64D32">
      <w:pPr>
        <w:rPr>
          <w:rFonts w:cstheme="minorHAnsi"/>
        </w:rPr>
      </w:pPr>
      <w:r>
        <w:rPr>
          <w:rFonts w:cstheme="minorHAnsi"/>
          <w:b/>
          <w:color w:val="988600" w:themeColor="accent2" w:themeShade="BF"/>
        </w:rPr>
        <w:t>P</w:t>
      </w:r>
      <w:r w:rsidRPr="00B65EFD">
        <w:rPr>
          <w:rFonts w:cstheme="minorHAnsi"/>
          <w:b/>
          <w:color w:val="988600" w:themeColor="accent2" w:themeShade="BF"/>
        </w:rPr>
        <w:t>roračun</w:t>
      </w:r>
      <w:r w:rsidRPr="00B65EFD">
        <w:rPr>
          <w:rFonts w:cstheme="minorHAnsi"/>
        </w:rPr>
        <w:t xml:space="preserve"> </w:t>
      </w:r>
      <w:r>
        <w:rPr>
          <w:rFonts w:cstheme="minorHAnsi"/>
        </w:rPr>
        <w:t xml:space="preserve">je akt kojim se u skladu sa Zakonom planiraju prihodi i rashodi za jednu  godinu, a koja se zove fiskalna godina i traje od 01. siječnja do 31. prosinca. Proračunski proces sastoji se od planiranja proračuna, izrade, donošenja i izvršavanja proračuna. </w:t>
      </w:r>
    </w:p>
    <w:p w14:paraId="2702572D" w14:textId="77777777" w:rsidR="00A64D32" w:rsidRDefault="00A64D32" w:rsidP="00A64D32">
      <w:pPr>
        <w:ind w:firstLine="0"/>
        <w:rPr>
          <w:rFonts w:cstheme="minorHAnsi"/>
        </w:rPr>
      </w:pPr>
    </w:p>
    <w:p w14:paraId="1FD7216E" w14:textId="77777777" w:rsidR="00A64D32" w:rsidRDefault="00A64D32" w:rsidP="00A64D32">
      <w:pPr>
        <w:ind w:firstLine="0"/>
        <w:rPr>
          <w:rFonts w:cstheme="minorHAnsi"/>
        </w:rPr>
      </w:pPr>
      <w:r w:rsidRPr="00B65EFD">
        <w:rPr>
          <w:rFonts w:cstheme="minorHAnsi"/>
        </w:rPr>
        <w:t xml:space="preserve">Prilikom izrade </w:t>
      </w:r>
      <w:r>
        <w:rPr>
          <w:rFonts w:cstheme="minorHAnsi"/>
        </w:rPr>
        <w:t xml:space="preserve">Proračuna </w:t>
      </w:r>
      <w:r w:rsidRPr="00B65EFD">
        <w:rPr>
          <w:rFonts w:cstheme="minorHAnsi"/>
        </w:rPr>
        <w:t xml:space="preserve">valja voditi računa o određenim načelima. </w:t>
      </w:r>
    </w:p>
    <w:p w14:paraId="1B2A48C3" w14:textId="77777777" w:rsidR="00A64D32" w:rsidRDefault="00A64D32" w:rsidP="00A64D32">
      <w:pPr>
        <w:rPr>
          <w:rFonts w:cstheme="minorHAnsi"/>
        </w:rPr>
      </w:pPr>
    </w:p>
    <w:p w14:paraId="40362579" w14:textId="77777777" w:rsidR="00A64D32" w:rsidRDefault="00A64D32" w:rsidP="00A64D32">
      <w:pPr>
        <w:ind w:firstLine="0"/>
        <w:rPr>
          <w:rFonts w:ascii="Times New Roman" w:hAnsi="Times New Roman" w:cs="Times New Roman"/>
          <w:sz w:val="24"/>
          <w:szCs w:val="24"/>
        </w:rPr>
      </w:pPr>
      <w:r w:rsidRPr="001609B0">
        <w:rPr>
          <w:rFonts w:ascii="Times New Roman" w:hAnsi="Times New Roman" w:cs="Times New Roman"/>
          <w:b/>
          <w:color w:val="988600" w:themeColor="accent2" w:themeShade="BF"/>
          <w:sz w:val="24"/>
          <w:szCs w:val="24"/>
        </w:rPr>
        <w:t>Načela proračuna</w:t>
      </w:r>
      <w:r w:rsidRPr="001609B0">
        <w:rPr>
          <w:rFonts w:ascii="Times New Roman" w:hAnsi="Times New Roman" w:cs="Times New Roman"/>
          <w:sz w:val="24"/>
          <w:szCs w:val="24"/>
        </w:rPr>
        <w:t xml:space="preserve"> su načela kojih se trebaju pridržavati svi koji se bave proračunom, a to su:</w:t>
      </w:r>
    </w:p>
    <w:p w14:paraId="78487B7B" w14:textId="77777777" w:rsidR="00A64D32" w:rsidRPr="001609B0" w:rsidRDefault="00A64D32" w:rsidP="00A64D32">
      <w:pPr>
        <w:ind w:firstLine="0"/>
        <w:rPr>
          <w:rFonts w:ascii="Times New Roman" w:hAnsi="Times New Roman" w:cs="Times New Roman"/>
          <w:sz w:val="24"/>
          <w:szCs w:val="24"/>
        </w:rPr>
      </w:pPr>
    </w:p>
    <w:p w14:paraId="0FB60670" w14:textId="77777777" w:rsidR="00A64D32" w:rsidRPr="001609B0" w:rsidRDefault="00A64D32" w:rsidP="00A64D32">
      <w:pPr>
        <w:pStyle w:val="Odlomakpopisa"/>
        <w:numPr>
          <w:ilvl w:val="0"/>
          <w:numId w:val="9"/>
        </w:numPr>
        <w:tabs>
          <w:tab w:val="left" w:pos="1418"/>
        </w:tabs>
        <w:spacing w:line="276" w:lineRule="auto"/>
        <w:rPr>
          <w:rFonts w:ascii="Times New Roman" w:hAnsi="Times New Roman" w:cs="Times New Roman"/>
          <w:sz w:val="24"/>
          <w:szCs w:val="24"/>
        </w:rPr>
      </w:pPr>
      <w:r w:rsidRPr="007D5E51">
        <w:rPr>
          <w:rFonts w:ascii="Times New Roman" w:hAnsi="Times New Roman" w:cs="Times New Roman"/>
          <w:b/>
          <w:bCs/>
          <w:color w:val="988600" w:themeColor="accent2" w:themeShade="BF"/>
          <w:sz w:val="24"/>
          <w:szCs w:val="24"/>
        </w:rPr>
        <w:t>načelo jedinstva i točnosti</w:t>
      </w:r>
      <w:r w:rsidRPr="001609B0">
        <w:rPr>
          <w:rFonts w:ascii="Times New Roman" w:hAnsi="Times New Roman" w:cs="Times New Roman"/>
          <w:sz w:val="24"/>
          <w:szCs w:val="24"/>
        </w:rPr>
        <w:t xml:space="preserve"> – znači da se svi prihodi i rashodi svih proračunskih i izvanproračunskih korisnika trebaju iskazivati po bruto načelu, svi njihovi rashodi trebaju se iskazivati po funkcijama i programima u visini utvrđenoj proračunom, a svi prijedlozi zakona, uredbi i akata koje donose Vlada i Sabor trebaju sadržavati procj</w:t>
      </w:r>
      <w:r>
        <w:rPr>
          <w:rFonts w:ascii="Times New Roman" w:hAnsi="Times New Roman" w:cs="Times New Roman"/>
          <w:sz w:val="24"/>
          <w:szCs w:val="24"/>
        </w:rPr>
        <w:t>enu njihovog učinka na proračun</w:t>
      </w:r>
    </w:p>
    <w:p w14:paraId="5521A7C4" w14:textId="77777777" w:rsidR="00A64D32" w:rsidRPr="001609B0" w:rsidRDefault="00A64D32" w:rsidP="00A64D32">
      <w:pPr>
        <w:pStyle w:val="Odlomakpopisa"/>
        <w:numPr>
          <w:ilvl w:val="0"/>
          <w:numId w:val="9"/>
        </w:numPr>
        <w:tabs>
          <w:tab w:val="left" w:pos="1418"/>
        </w:tabs>
        <w:spacing w:line="276" w:lineRule="auto"/>
        <w:rPr>
          <w:rFonts w:ascii="Times New Roman" w:hAnsi="Times New Roman" w:cs="Times New Roman"/>
          <w:sz w:val="24"/>
          <w:szCs w:val="24"/>
        </w:rPr>
      </w:pPr>
      <w:r w:rsidRPr="007D5E51">
        <w:rPr>
          <w:rFonts w:ascii="Times New Roman" w:hAnsi="Times New Roman" w:cs="Times New Roman"/>
          <w:b/>
          <w:bCs/>
          <w:color w:val="988600" w:themeColor="accent2" w:themeShade="BF"/>
          <w:sz w:val="24"/>
          <w:szCs w:val="24"/>
        </w:rPr>
        <w:t>načelo proračunske godine</w:t>
      </w:r>
      <w:r w:rsidRPr="001609B0">
        <w:rPr>
          <w:rFonts w:ascii="Times New Roman" w:hAnsi="Times New Roman" w:cs="Times New Roman"/>
          <w:sz w:val="24"/>
          <w:szCs w:val="24"/>
        </w:rPr>
        <w:t xml:space="preserve"> – znači da se proračun donosi za jednu godinu za koju se planiraju prihodi i rashodi, a osim toga potrebno je planirati i sredstva za pokriće obveza preuzetih u prethodnim godinama;</w:t>
      </w:r>
    </w:p>
    <w:p w14:paraId="072DE312" w14:textId="77777777" w:rsidR="00A64D32" w:rsidRPr="001609B0" w:rsidRDefault="00A64D32" w:rsidP="00A64D32">
      <w:pPr>
        <w:pStyle w:val="Odlomakpopisa"/>
        <w:numPr>
          <w:ilvl w:val="0"/>
          <w:numId w:val="9"/>
        </w:numPr>
        <w:tabs>
          <w:tab w:val="left" w:pos="1418"/>
        </w:tabs>
        <w:autoSpaceDE w:val="0"/>
        <w:autoSpaceDN w:val="0"/>
        <w:adjustRightInd w:val="0"/>
        <w:rPr>
          <w:rFonts w:ascii="Times New Roman" w:eastAsia="SignaPro-CondBold" w:hAnsi="Times New Roman" w:cs="Times New Roman"/>
          <w:bCs/>
          <w:color w:val="988600" w:themeColor="accent2" w:themeShade="BF"/>
          <w:sz w:val="24"/>
          <w:szCs w:val="24"/>
        </w:rPr>
      </w:pPr>
      <w:r w:rsidRPr="00C93F5C">
        <w:rPr>
          <w:rFonts w:ascii="Times New Roman" w:eastAsia="SignaPro-CondBold" w:hAnsi="Times New Roman" w:cs="Times New Roman"/>
          <w:b/>
          <w:bCs/>
          <w:color w:val="988600" w:themeColor="accent2" w:themeShade="BF"/>
          <w:sz w:val="24"/>
          <w:szCs w:val="24"/>
        </w:rPr>
        <w:t>načelo višegodišnjeg planiranja</w:t>
      </w:r>
      <w:r w:rsidRPr="001609B0">
        <w:rPr>
          <w:rFonts w:ascii="Times New Roman" w:eastAsia="SignaPro-CondBold" w:hAnsi="Times New Roman" w:cs="Times New Roman"/>
          <w:bCs/>
          <w:color w:val="988600" w:themeColor="accent2" w:themeShade="BF"/>
          <w:sz w:val="24"/>
          <w:szCs w:val="24"/>
        </w:rPr>
        <w:t xml:space="preserve"> </w:t>
      </w:r>
      <w:r w:rsidRPr="001609B0">
        <w:rPr>
          <w:rFonts w:ascii="Times New Roman" w:eastAsia="SignaPro-CondBold" w:hAnsi="Times New Roman" w:cs="Times New Roman"/>
          <w:bCs/>
          <w:sz w:val="24"/>
          <w:szCs w:val="24"/>
        </w:rPr>
        <w:t>– znači da se</w:t>
      </w:r>
      <w:r w:rsidRPr="001609B0">
        <w:rPr>
          <w:rFonts w:ascii="Times New Roman" w:eastAsia="SignaPro-CondBold" w:hAnsi="Times New Roman" w:cs="Times New Roman"/>
          <w:bCs/>
          <w:color w:val="988600" w:themeColor="accent2" w:themeShade="BF"/>
          <w:sz w:val="24"/>
          <w:szCs w:val="24"/>
        </w:rPr>
        <w:t xml:space="preserve"> </w:t>
      </w:r>
      <w:r w:rsidRPr="001609B0">
        <w:rPr>
          <w:rFonts w:ascii="Times New Roman" w:eastAsia="MetaSerifPro-Book" w:hAnsi="Times New Roman" w:cs="Times New Roman"/>
          <w:sz w:val="24"/>
          <w:szCs w:val="24"/>
        </w:rPr>
        <w:t>proračun i financijski planovi  donose za tri proračunske godine, a sastoje se od plana za proračunsku godinu i projekcija za sljedeće dvije proračunske godine.</w:t>
      </w:r>
    </w:p>
    <w:p w14:paraId="066CED5A" w14:textId="77777777" w:rsidR="00A64D32" w:rsidRPr="001609B0" w:rsidRDefault="00A64D32" w:rsidP="00A64D32">
      <w:pPr>
        <w:pStyle w:val="Odlomakpopisa"/>
        <w:numPr>
          <w:ilvl w:val="0"/>
          <w:numId w:val="9"/>
        </w:numPr>
        <w:tabs>
          <w:tab w:val="left" w:pos="1418"/>
        </w:tabs>
        <w:autoSpaceDE w:val="0"/>
        <w:autoSpaceDN w:val="0"/>
        <w:adjustRightInd w:val="0"/>
        <w:rPr>
          <w:rFonts w:ascii="Times New Roman" w:eastAsia="MetaSerifPro-Book" w:hAnsi="Times New Roman" w:cs="Times New Roman"/>
          <w:sz w:val="24"/>
          <w:szCs w:val="24"/>
        </w:rPr>
      </w:pPr>
      <w:r w:rsidRPr="007D5E51">
        <w:rPr>
          <w:rFonts w:ascii="Times New Roman" w:hAnsi="Times New Roman" w:cs="Times New Roman"/>
          <w:b/>
          <w:bCs/>
          <w:color w:val="988600" w:themeColor="accent2" w:themeShade="BF"/>
          <w:sz w:val="24"/>
          <w:szCs w:val="24"/>
        </w:rPr>
        <w:t>načelo uravnoteženosti</w:t>
      </w:r>
      <w:r w:rsidRPr="001609B0">
        <w:rPr>
          <w:rFonts w:ascii="Times New Roman" w:hAnsi="Times New Roman" w:cs="Times New Roman"/>
          <w:sz w:val="24"/>
          <w:szCs w:val="24"/>
        </w:rPr>
        <w:t xml:space="preserve"> – znači da </w:t>
      </w:r>
      <w:r w:rsidRPr="001609B0">
        <w:rPr>
          <w:rFonts w:ascii="Times New Roman" w:eastAsia="MetaSerifPro-Book" w:hAnsi="Times New Roman" w:cs="Times New Roman"/>
          <w:sz w:val="24"/>
          <w:szCs w:val="24"/>
        </w:rPr>
        <w:t xml:space="preserve">proračun i financijski planovi moraju biti uravnoteženi tako da ukupni prihodi i primici pokrivaju ukupne rashode i izdatke. </w:t>
      </w:r>
    </w:p>
    <w:p w14:paraId="1BDA57EF" w14:textId="77777777" w:rsidR="00A64D32" w:rsidRPr="001609B0" w:rsidRDefault="00A64D32" w:rsidP="00A64D32">
      <w:pPr>
        <w:pStyle w:val="Odlomakpopisa"/>
        <w:numPr>
          <w:ilvl w:val="0"/>
          <w:numId w:val="9"/>
        </w:numPr>
        <w:tabs>
          <w:tab w:val="left" w:pos="1418"/>
        </w:tabs>
        <w:autoSpaceDE w:val="0"/>
        <w:autoSpaceDN w:val="0"/>
        <w:adjustRightInd w:val="0"/>
        <w:rPr>
          <w:rFonts w:ascii="Times New Roman" w:eastAsia="MetaSerifPro-Book" w:hAnsi="Times New Roman" w:cs="Times New Roman"/>
          <w:sz w:val="24"/>
          <w:szCs w:val="24"/>
        </w:rPr>
      </w:pPr>
      <w:r w:rsidRPr="007D5E51">
        <w:rPr>
          <w:rFonts w:ascii="Times New Roman" w:hAnsi="Times New Roman" w:cs="Times New Roman"/>
          <w:b/>
          <w:bCs/>
          <w:color w:val="988600" w:themeColor="accent2" w:themeShade="BF"/>
          <w:sz w:val="24"/>
          <w:szCs w:val="24"/>
        </w:rPr>
        <w:t>n</w:t>
      </w:r>
      <w:r w:rsidRPr="007D5E51">
        <w:rPr>
          <w:rFonts w:ascii="Times New Roman" w:eastAsia="SignaPro-CondBold" w:hAnsi="Times New Roman" w:cs="Times New Roman"/>
          <w:b/>
          <w:bCs/>
          <w:color w:val="988600" w:themeColor="accent2" w:themeShade="BF"/>
          <w:sz w:val="24"/>
          <w:szCs w:val="24"/>
        </w:rPr>
        <w:t>ačelo obračunske jedinice</w:t>
      </w:r>
      <w:r w:rsidRPr="001609B0">
        <w:rPr>
          <w:rFonts w:ascii="Times New Roman" w:hAnsi="Times New Roman" w:cs="Times New Roman"/>
          <w:sz w:val="24"/>
          <w:szCs w:val="24"/>
        </w:rPr>
        <w:t xml:space="preserve">– znači da </w:t>
      </w:r>
      <w:r w:rsidRPr="001609B0">
        <w:rPr>
          <w:rFonts w:ascii="Times New Roman" w:eastAsia="MetaSerifPro-Book" w:hAnsi="Times New Roman" w:cs="Times New Roman"/>
          <w:sz w:val="24"/>
          <w:szCs w:val="24"/>
        </w:rPr>
        <w:t xml:space="preserve">u proračunu, financijskim planovima financijskim izvještajima iznosi se iskazuju u službenoj valuti Republike Hrvatske. </w:t>
      </w:r>
    </w:p>
    <w:p w14:paraId="226C352E" w14:textId="77777777" w:rsidR="00A64D32" w:rsidRPr="001609B0" w:rsidRDefault="00A64D32" w:rsidP="00A64D32">
      <w:pPr>
        <w:pStyle w:val="Odlomakpopisa"/>
        <w:numPr>
          <w:ilvl w:val="0"/>
          <w:numId w:val="9"/>
        </w:numPr>
        <w:tabs>
          <w:tab w:val="left" w:pos="1418"/>
        </w:tabs>
        <w:autoSpaceDE w:val="0"/>
        <w:autoSpaceDN w:val="0"/>
        <w:adjustRightInd w:val="0"/>
        <w:rPr>
          <w:rFonts w:ascii="Times New Roman" w:eastAsia="MetaSerifPro-Book" w:hAnsi="Times New Roman" w:cs="Times New Roman"/>
          <w:sz w:val="24"/>
          <w:szCs w:val="24"/>
        </w:rPr>
      </w:pPr>
      <w:r w:rsidRPr="007D5E51">
        <w:rPr>
          <w:rFonts w:ascii="Times New Roman" w:hAnsi="Times New Roman" w:cs="Times New Roman"/>
          <w:b/>
          <w:bCs/>
          <w:color w:val="988600" w:themeColor="accent2" w:themeShade="BF"/>
          <w:sz w:val="24"/>
          <w:szCs w:val="24"/>
        </w:rPr>
        <w:t>načelo univerzalnosti</w:t>
      </w:r>
      <w:r w:rsidRPr="001609B0">
        <w:rPr>
          <w:rFonts w:ascii="Times New Roman" w:hAnsi="Times New Roman" w:cs="Times New Roman"/>
          <w:sz w:val="24"/>
          <w:szCs w:val="24"/>
        </w:rPr>
        <w:t xml:space="preserve"> – znači da </w:t>
      </w:r>
      <w:r w:rsidRPr="001609B0">
        <w:rPr>
          <w:rFonts w:ascii="Times New Roman" w:eastAsia="MetaSerifPro-Book" w:hAnsi="Times New Roman" w:cs="Times New Roman"/>
          <w:sz w:val="24"/>
          <w:szCs w:val="24"/>
        </w:rPr>
        <w:t>ukupni prihodi i primici služe za podmirivanje     svih rashoda i izdataka.</w:t>
      </w:r>
    </w:p>
    <w:p w14:paraId="2C40F8E2" w14:textId="77777777" w:rsidR="00A64D32" w:rsidRPr="001609B0" w:rsidRDefault="00A64D32" w:rsidP="00A64D32">
      <w:pPr>
        <w:pStyle w:val="Odlomakpopisa"/>
        <w:numPr>
          <w:ilvl w:val="0"/>
          <w:numId w:val="9"/>
        </w:numPr>
        <w:tabs>
          <w:tab w:val="left" w:pos="1418"/>
        </w:tabs>
        <w:spacing w:line="276" w:lineRule="auto"/>
        <w:rPr>
          <w:rFonts w:ascii="Times New Roman" w:hAnsi="Times New Roman" w:cs="Times New Roman"/>
          <w:sz w:val="24"/>
          <w:szCs w:val="24"/>
        </w:rPr>
      </w:pPr>
      <w:r w:rsidRPr="007D5E51">
        <w:rPr>
          <w:rFonts w:ascii="Times New Roman" w:hAnsi="Times New Roman" w:cs="Times New Roman"/>
          <w:b/>
          <w:bCs/>
          <w:color w:val="988600" w:themeColor="accent2" w:themeShade="BF"/>
          <w:sz w:val="24"/>
          <w:szCs w:val="24"/>
        </w:rPr>
        <w:t>načelo specifikacije</w:t>
      </w:r>
      <w:r w:rsidRPr="001609B0">
        <w:rPr>
          <w:rFonts w:ascii="Times New Roman" w:hAnsi="Times New Roman" w:cs="Times New Roman"/>
          <w:sz w:val="24"/>
          <w:szCs w:val="24"/>
        </w:rPr>
        <w:t xml:space="preserve"> – znači da svi prihodi trebaju biti raspoređeni po ekonomskoj klasifikaciji i iskazani prema izvorima, a rashodi prema proračunskim klasifikacijama;</w:t>
      </w:r>
    </w:p>
    <w:p w14:paraId="5398C167" w14:textId="77777777" w:rsidR="00A64D32" w:rsidRPr="001609B0" w:rsidRDefault="00A64D32" w:rsidP="00A64D32">
      <w:pPr>
        <w:pStyle w:val="StandardWeb"/>
        <w:numPr>
          <w:ilvl w:val="0"/>
          <w:numId w:val="9"/>
        </w:numPr>
        <w:tabs>
          <w:tab w:val="left" w:pos="1418"/>
        </w:tabs>
        <w:jc w:val="both"/>
      </w:pPr>
      <w:r w:rsidRPr="007D5E51">
        <w:rPr>
          <w:b/>
          <w:bCs/>
          <w:color w:val="988600" w:themeColor="accent2" w:themeShade="BF"/>
        </w:rPr>
        <w:t>načelo dobrog financijskog upravljanja</w:t>
      </w:r>
      <w:r w:rsidRPr="001609B0">
        <w:t xml:space="preserve"> – znači da se sredstva planirana u proračunu i financijskom planu koriste se u skladu s načelima dobrog financijskog upravljanja, a posebno u skladu s načelima ekonomičnosti, učinkovitosti i djelotvornosti.</w:t>
      </w:r>
    </w:p>
    <w:p w14:paraId="26407B50" w14:textId="77777777" w:rsidR="00A64D32" w:rsidRPr="001609B0" w:rsidRDefault="00A64D32" w:rsidP="00B600DB">
      <w:pPr>
        <w:pStyle w:val="StandardWeb"/>
        <w:numPr>
          <w:ilvl w:val="0"/>
          <w:numId w:val="9"/>
        </w:numPr>
        <w:tabs>
          <w:tab w:val="left" w:pos="1418"/>
        </w:tabs>
        <w:spacing w:after="0" w:afterAutospacing="0"/>
        <w:jc w:val="both"/>
        <w:rPr>
          <w:rFonts w:eastAsiaTheme="minorEastAsia"/>
        </w:rPr>
      </w:pPr>
      <w:r w:rsidRPr="007D5E51">
        <w:rPr>
          <w:b/>
          <w:bCs/>
          <w:color w:val="988600" w:themeColor="accent2" w:themeShade="BF"/>
        </w:rPr>
        <w:t>načelo transparentnosti</w:t>
      </w:r>
      <w:r w:rsidRPr="001609B0">
        <w:t xml:space="preserve"> – znači da Proračun i financijski plan donose se i izvršavaju u skladu s načelom transparentnosti, koje podrazumijeva pravovremeno objavljivanje vjerodostojnih dokumenata, podataka i informacija na sustavan način. </w:t>
      </w:r>
    </w:p>
    <w:p w14:paraId="12C77F50" w14:textId="77777777" w:rsidR="00A64D32" w:rsidRPr="00422EA1" w:rsidRDefault="00A64D32" w:rsidP="00A64D32">
      <w:pPr>
        <w:ind w:firstLine="0"/>
        <w:rPr>
          <w:rFonts w:ascii="Times New Roman" w:hAnsi="Times New Roman" w:cs="Times New Roman"/>
          <w:sz w:val="24"/>
          <w:szCs w:val="24"/>
        </w:rPr>
      </w:pPr>
    </w:p>
    <w:p w14:paraId="0A6BCBF9" w14:textId="77777777" w:rsidR="00A64D32" w:rsidRPr="00B65EFD" w:rsidRDefault="00A64D32" w:rsidP="00A64D32">
      <w:pPr>
        <w:spacing w:line="276" w:lineRule="auto"/>
        <w:rPr>
          <w:rFonts w:cstheme="minorHAnsi"/>
        </w:rPr>
      </w:pPr>
      <w:r w:rsidRPr="00B65EFD">
        <w:rPr>
          <w:rFonts w:cstheme="minorHAnsi"/>
          <w:b/>
          <w:color w:val="988600" w:themeColor="accent2" w:themeShade="BF"/>
        </w:rPr>
        <w:t>Proračun Grada Varaždina</w:t>
      </w:r>
      <w:r w:rsidRPr="00B65EFD">
        <w:rPr>
          <w:rFonts w:cstheme="minorHAnsi"/>
        </w:rPr>
        <w:t xml:space="preserve"> je akt kojim se procjenjuju prihodi i primici te utvrđuju rashodi i izdaci Grada Varaždina za jednu godinu, u skladu sa zakonom i odlukom donesenom na temelju zakona, a donosi ga Gradsko vijeće Grada Varaždina. </w:t>
      </w:r>
    </w:p>
    <w:p w14:paraId="647CD3DD" w14:textId="77777777" w:rsidR="00A64D32" w:rsidRPr="00B65EFD" w:rsidRDefault="00A64D32" w:rsidP="00A64D32">
      <w:pPr>
        <w:spacing w:line="360" w:lineRule="auto"/>
        <w:rPr>
          <w:rFonts w:cstheme="minorHAnsi"/>
        </w:rPr>
      </w:pPr>
    </w:p>
    <w:p w14:paraId="23D8BF45" w14:textId="77777777" w:rsidR="00A64D32" w:rsidRPr="00A64D32" w:rsidRDefault="00A64D32" w:rsidP="00A64D32">
      <w:pPr>
        <w:ind w:firstLine="0"/>
        <w:rPr>
          <w:rFonts w:cstheme="minorHAnsi"/>
          <w:b/>
          <w:color w:val="7030A0"/>
          <w:sz w:val="28"/>
          <w:szCs w:val="28"/>
        </w:rPr>
      </w:pPr>
      <w:r w:rsidRPr="001D6EF4">
        <w:rPr>
          <w:rFonts w:cstheme="minorHAnsi"/>
          <w:b/>
          <w:color w:val="D16349"/>
          <w:sz w:val="24"/>
          <w:szCs w:val="24"/>
        </w:rPr>
        <w:t xml:space="preserve">            </w:t>
      </w:r>
      <w:r w:rsidRPr="00A64D32">
        <w:rPr>
          <w:rFonts w:cstheme="minorHAnsi"/>
          <w:b/>
          <w:color w:val="7030A0"/>
          <w:sz w:val="28"/>
          <w:szCs w:val="28"/>
        </w:rPr>
        <w:t>Gdje sve možete pronaći Proračun?</w:t>
      </w:r>
    </w:p>
    <w:p w14:paraId="4D2E88D1" w14:textId="77777777" w:rsidR="00A64D32" w:rsidRPr="00A64D32" w:rsidRDefault="00A64D32" w:rsidP="00A64D32">
      <w:pPr>
        <w:ind w:firstLine="0"/>
        <w:rPr>
          <w:rFonts w:cstheme="minorHAnsi"/>
          <w:color w:val="7030A0"/>
        </w:rPr>
      </w:pPr>
    </w:p>
    <w:p w14:paraId="0D439019" w14:textId="0100EDF8" w:rsidR="00A64D32" w:rsidRPr="00B65EFD" w:rsidRDefault="00A64D32" w:rsidP="00A64D32">
      <w:pPr>
        <w:pStyle w:val="Odlomakpopisa"/>
        <w:numPr>
          <w:ilvl w:val="0"/>
          <w:numId w:val="4"/>
        </w:numPr>
        <w:rPr>
          <w:rFonts w:cstheme="minorHAnsi"/>
        </w:rPr>
      </w:pPr>
      <w:r w:rsidRPr="00B65EFD">
        <w:rPr>
          <w:rFonts w:cstheme="minorHAnsi"/>
        </w:rPr>
        <w:t xml:space="preserve">U „Službenom vjesniku Grada Varaždina“ broj </w:t>
      </w:r>
      <w:r>
        <w:rPr>
          <w:rFonts w:cstheme="minorHAnsi"/>
        </w:rPr>
        <w:t>5/23</w:t>
      </w:r>
      <w:r w:rsidR="00EC4E76">
        <w:rPr>
          <w:rFonts w:cstheme="minorHAnsi"/>
        </w:rPr>
        <w:t xml:space="preserve"> </w:t>
      </w:r>
      <w:r w:rsidR="00DA6D51">
        <w:rPr>
          <w:rFonts w:cstheme="minorHAnsi"/>
        </w:rPr>
        <w:t>i 8/23</w:t>
      </w:r>
    </w:p>
    <w:p w14:paraId="73FBBE36" w14:textId="316CE955" w:rsidR="00A64D32" w:rsidRPr="00B65EFD" w:rsidRDefault="00A64D32" w:rsidP="00A64D32">
      <w:pPr>
        <w:pStyle w:val="Odlomakpopisa"/>
        <w:numPr>
          <w:ilvl w:val="0"/>
          <w:numId w:val="4"/>
        </w:numPr>
        <w:rPr>
          <w:rFonts w:cstheme="minorHAnsi"/>
        </w:rPr>
      </w:pPr>
      <w:r w:rsidRPr="00B65EFD">
        <w:rPr>
          <w:rFonts w:cstheme="minorHAnsi"/>
        </w:rPr>
        <w:t xml:space="preserve">U Upravnom odjelu </w:t>
      </w:r>
      <w:r>
        <w:rPr>
          <w:rFonts w:cstheme="minorHAnsi"/>
        </w:rPr>
        <w:t>za financije, proračun i računovodstvo,</w:t>
      </w:r>
      <w:r w:rsidRPr="00B65EFD">
        <w:rPr>
          <w:rFonts w:cstheme="minorHAnsi"/>
        </w:rPr>
        <w:t xml:space="preserve"> Trg slobode 12, 42000 Varaždin</w:t>
      </w:r>
    </w:p>
    <w:p w14:paraId="1BBD0120" w14:textId="77777777" w:rsidR="00A64D32" w:rsidRPr="00C853DF" w:rsidRDefault="00A64D32" w:rsidP="00A64D32">
      <w:pPr>
        <w:pStyle w:val="Odlomakpopisa"/>
        <w:numPr>
          <w:ilvl w:val="0"/>
          <w:numId w:val="4"/>
        </w:numPr>
        <w:rPr>
          <w:rFonts w:cstheme="minorHAnsi"/>
        </w:rPr>
      </w:pPr>
      <w:r w:rsidRPr="00B65EFD">
        <w:rPr>
          <w:rFonts w:cstheme="minorHAnsi"/>
        </w:rPr>
        <w:t>Web stranice Grada Varaždina, www.varazdin.hr</w:t>
      </w:r>
    </w:p>
    <w:p w14:paraId="3CE0E47E" w14:textId="77777777" w:rsidR="00A64D32" w:rsidRPr="00A64D32" w:rsidRDefault="00A64D32" w:rsidP="00A64D32">
      <w:pPr>
        <w:pStyle w:val="Naslov2"/>
        <w:ind w:firstLine="0"/>
        <w:rPr>
          <w:rFonts w:asciiTheme="minorHAnsi" w:hAnsiTheme="minorHAnsi" w:cstheme="minorHAnsi"/>
          <w:color w:val="7030A0"/>
          <w:sz w:val="24"/>
          <w:szCs w:val="24"/>
        </w:rPr>
      </w:pPr>
      <w:r w:rsidRPr="00A64D32">
        <w:rPr>
          <w:rFonts w:asciiTheme="minorHAnsi" w:hAnsiTheme="minorHAnsi" w:cstheme="minorHAnsi"/>
          <w:color w:val="7030A0"/>
          <w:sz w:val="28"/>
          <w:szCs w:val="28"/>
        </w:rPr>
        <w:t xml:space="preserve">Struktura </w:t>
      </w:r>
      <w:r w:rsidRPr="00491EE4">
        <w:rPr>
          <w:rFonts w:asciiTheme="minorHAnsi" w:hAnsiTheme="minorHAnsi" w:cstheme="minorHAnsi"/>
          <w:color w:val="7030A0"/>
          <w:sz w:val="28"/>
          <w:szCs w:val="28"/>
        </w:rPr>
        <w:t>proračuna</w:t>
      </w:r>
    </w:p>
    <w:p w14:paraId="1AAA94A3" w14:textId="77777777" w:rsidR="00A64D32" w:rsidRPr="00A64D32" w:rsidRDefault="00A64D32" w:rsidP="00A64D32">
      <w:pPr>
        <w:rPr>
          <w:rFonts w:cstheme="minorHAnsi"/>
          <w:color w:val="7030A0"/>
        </w:rPr>
      </w:pPr>
    </w:p>
    <w:p w14:paraId="1D14E30B" w14:textId="77777777" w:rsidR="00A64D32" w:rsidRPr="00B65EFD" w:rsidRDefault="00A64D32" w:rsidP="00A64D32">
      <w:pPr>
        <w:rPr>
          <w:rFonts w:cstheme="minorHAnsi"/>
        </w:rPr>
      </w:pPr>
    </w:p>
    <w:p w14:paraId="4556EED1" w14:textId="77777777" w:rsidR="00A64D32" w:rsidRPr="00B65EFD" w:rsidRDefault="00A64D32" w:rsidP="00A64D32">
      <w:pPr>
        <w:ind w:firstLine="0"/>
        <w:rPr>
          <w:rFonts w:cstheme="minorHAnsi"/>
        </w:rPr>
      </w:pPr>
      <w:r>
        <w:rPr>
          <w:rFonts w:cstheme="minorHAnsi"/>
          <w:b/>
          <w:color w:val="988600" w:themeColor="accent2" w:themeShade="BF"/>
        </w:rPr>
        <w:t xml:space="preserve">Proračun Grada Varaždina </w:t>
      </w:r>
      <w:r w:rsidRPr="00B65EFD">
        <w:rPr>
          <w:rFonts w:cstheme="minorHAnsi"/>
        </w:rPr>
        <w:t xml:space="preserve"> sastoji se od tri dijela:</w:t>
      </w:r>
    </w:p>
    <w:p w14:paraId="3314AF41" w14:textId="77777777" w:rsidR="00A64D32" w:rsidRPr="00B65EFD" w:rsidRDefault="00A64D32" w:rsidP="00A64D32">
      <w:pPr>
        <w:pStyle w:val="Odlomakpopisa"/>
        <w:numPr>
          <w:ilvl w:val="0"/>
          <w:numId w:val="11"/>
        </w:numPr>
        <w:rPr>
          <w:rFonts w:cstheme="minorHAnsi"/>
        </w:rPr>
      </w:pPr>
      <w:r w:rsidRPr="00265FE3">
        <w:rPr>
          <w:rFonts w:cstheme="minorHAnsi"/>
          <w:b/>
          <w:color w:val="988600" w:themeColor="accent2" w:themeShade="BF"/>
        </w:rPr>
        <w:t>opći dio proračuna</w:t>
      </w:r>
      <w:r w:rsidRPr="00B65EFD">
        <w:rPr>
          <w:rFonts w:cstheme="minorHAnsi"/>
        </w:rPr>
        <w:t xml:space="preserve"> – sastoji se od Računa prihoda i rashoda te Računa financiranja u kojima su prihodi i primici prikazani prema prirodnim vrstama, a rashodi i izdaci prema ekonomskoj namjeni kojoj služe; </w:t>
      </w:r>
    </w:p>
    <w:p w14:paraId="3B941699" w14:textId="77777777" w:rsidR="00A64D32" w:rsidRDefault="00A64D32" w:rsidP="00A64D32">
      <w:pPr>
        <w:pStyle w:val="Odlomakpopisa"/>
        <w:numPr>
          <w:ilvl w:val="0"/>
          <w:numId w:val="11"/>
        </w:numPr>
        <w:ind w:left="714" w:hanging="357"/>
        <w:rPr>
          <w:rFonts w:cstheme="minorHAnsi"/>
        </w:rPr>
      </w:pPr>
      <w:r w:rsidRPr="00B65EFD">
        <w:rPr>
          <w:rFonts w:cstheme="minorHAnsi"/>
          <w:b/>
          <w:color w:val="988600" w:themeColor="accent2" w:themeShade="BF"/>
        </w:rPr>
        <w:t>posebni dio proračuna</w:t>
      </w:r>
      <w:r w:rsidRPr="00B65EFD">
        <w:rPr>
          <w:rFonts w:cstheme="minorHAnsi"/>
        </w:rPr>
        <w:t xml:space="preserve"> – čine ga svi planirani rashodi i izdaci razvrstani prema propisanim proračunskim klasifikacijama;</w:t>
      </w:r>
    </w:p>
    <w:p w14:paraId="2B048A9D" w14:textId="5860F0BD" w:rsidR="00A64D32" w:rsidRPr="00E935D2" w:rsidRDefault="00A64D32" w:rsidP="00E935D2">
      <w:pPr>
        <w:pStyle w:val="StandardWeb"/>
        <w:numPr>
          <w:ilvl w:val="0"/>
          <w:numId w:val="11"/>
        </w:numPr>
        <w:ind w:left="714" w:hanging="357"/>
      </w:pPr>
      <w:r w:rsidRPr="00C853DF">
        <w:rPr>
          <w:rFonts w:cstheme="minorHAnsi"/>
          <w:b/>
          <w:color w:val="988600" w:themeColor="accent2" w:themeShade="BF"/>
        </w:rPr>
        <w:t xml:space="preserve">obrazloženje proračuna </w:t>
      </w:r>
      <w:r w:rsidRPr="00C853DF">
        <w:rPr>
          <w:rFonts w:cstheme="minorHAnsi"/>
        </w:rPr>
        <w:t xml:space="preserve">– čine ga obrazloženje </w:t>
      </w:r>
      <w:r>
        <w:t>prihoda i rashoda, primitaka i izdataka proračuna jedinica lokalne i područne (regionalne) samouprave.</w:t>
      </w:r>
    </w:p>
    <w:p w14:paraId="0C6D7F93" w14:textId="31C6880F" w:rsidR="00AB296D" w:rsidRPr="00B65EFD" w:rsidRDefault="00D501CF" w:rsidP="00AB296D">
      <w:pPr>
        <w:pStyle w:val="Odlomakpopisa"/>
        <w:rPr>
          <w:rFonts w:cstheme="minorHAnsi"/>
        </w:rPr>
      </w:pPr>
      <w:r>
        <w:rPr>
          <w:rFonts w:cstheme="minorHAnsi"/>
          <w:noProof/>
        </w:rPr>
        <mc:AlternateContent>
          <mc:Choice Requires="wps">
            <w:drawing>
              <wp:anchor distT="0" distB="0" distL="114300" distR="114300" simplePos="0" relativeHeight="251696128" behindDoc="0" locked="0" layoutInCell="1" allowOverlap="1" wp14:anchorId="28E8DFCB" wp14:editId="30564EAB">
                <wp:simplePos x="0" y="0"/>
                <wp:positionH relativeFrom="column">
                  <wp:posOffset>936625</wp:posOffset>
                </wp:positionH>
                <wp:positionV relativeFrom="paragraph">
                  <wp:posOffset>60325</wp:posOffset>
                </wp:positionV>
                <wp:extent cx="4381500" cy="158115"/>
                <wp:effectExtent l="0" t="0" r="0" b="0"/>
                <wp:wrapNone/>
                <wp:docPr id="28343144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5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6D90B8" w14:textId="77777777" w:rsidR="00C858D0" w:rsidRPr="00147D48" w:rsidRDefault="00C858D0" w:rsidP="0056781C">
                            <w:pPr>
                              <w:pStyle w:val="Opisslike"/>
                              <w:shd w:val="clear" w:color="auto" w:fill="E7EEEE" w:themeFill="accent3" w:themeFillTint="33"/>
                              <w:jc w:val="center"/>
                              <w:rPr>
                                <w:b w:val="0"/>
                                <w:i/>
                                <w:noProof/>
                                <w:color w:val="auto"/>
                                <w:sz w:val="22"/>
                                <w:szCs w:val="22"/>
                              </w:rPr>
                            </w:pPr>
                            <w:r>
                              <w:rPr>
                                <w:b w:val="0"/>
                                <w:i/>
                                <w:color w:val="auto"/>
                                <w:sz w:val="22"/>
                                <w:szCs w:val="22"/>
                              </w:rPr>
                              <w:t>Slika 1.</w:t>
                            </w:r>
                            <w:r w:rsidRPr="00147D48">
                              <w:rPr>
                                <w:b w:val="0"/>
                                <w:i/>
                                <w:color w:val="auto"/>
                                <w:sz w:val="22"/>
                                <w:szCs w:val="22"/>
                              </w:rPr>
                              <w:t xml:space="preserve"> Struktura gradskog proračuna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E8DFCB" id="_x0000_t202" coordsize="21600,21600" o:spt="202" path="m,l,21600r21600,l21600,xe">
                <v:stroke joinstyle="miter"/>
                <v:path gradientshapeok="t" o:connecttype="rect"/>
              </v:shapetype>
              <v:shape id="Text Box 20" o:spid="_x0000_s1026" type="#_x0000_t202" style="position:absolute;left:0;text-align:left;margin-left:73.75pt;margin-top:4.75pt;width:345pt;height:12.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" stroked="f">
                <v:textbox inset="0,0,0,0">
                  <w:txbxContent>
                    <w:p w14:paraId="1B6D90B8" w14:textId="77777777" w:rsidR="00C858D0" w:rsidRPr="00147D48" w:rsidRDefault="00C858D0" w:rsidP="0056781C">
                      <w:pPr>
                        <w:pStyle w:val="Opisslike"/>
                        <w:shd w:val="clear" w:color="auto" w:fill="E7EEEE" w:themeFill="accent3" w:themeFillTint="33"/>
                        <w:jc w:val="center"/>
                        <w:rPr>
                          <w:b w:val="0"/>
                          <w:i/>
                          <w:noProof/>
                          <w:color w:val="auto"/>
                          <w:sz w:val="22"/>
                          <w:szCs w:val="22"/>
                        </w:rPr>
                      </w:pPr>
                      <w:r>
                        <w:rPr>
                          <w:b w:val="0"/>
                          <w:i/>
                          <w:color w:val="auto"/>
                          <w:sz w:val="22"/>
                          <w:szCs w:val="22"/>
                        </w:rPr>
                        <w:t>Slika 1.</w:t>
                      </w:r>
                      <w:r w:rsidRPr="00147D48">
                        <w:rPr>
                          <w:b w:val="0"/>
                          <w:i/>
                          <w:color w:val="auto"/>
                          <w:sz w:val="22"/>
                          <w:szCs w:val="22"/>
                        </w:rPr>
                        <w:t xml:space="preserve"> Struktura gradskog proračuna</w:t>
                      </w:r>
                    </w:p>
                  </w:txbxContent>
                </v:textbox>
              </v:shape>
            </w:pict>
          </mc:Fallback>
        </mc:AlternateContent>
      </w:r>
    </w:p>
    <w:p w14:paraId="5FC3EB10" w14:textId="23DFB127" w:rsidR="00AB296D" w:rsidRPr="00B65EFD" w:rsidRDefault="00E935D2" w:rsidP="00AB296D">
      <w:pPr>
        <w:pStyle w:val="Odlomakpopisa"/>
        <w:rPr>
          <w:rFonts w:cstheme="minorHAnsi"/>
        </w:rPr>
      </w:pPr>
      <w:r w:rsidRPr="00B65EFD">
        <w:rPr>
          <w:rFonts w:cstheme="minorHAnsi"/>
          <w:noProof/>
          <w:lang w:eastAsia="hr-HR"/>
        </w:rPr>
        <w:drawing>
          <wp:anchor distT="0" distB="0" distL="114300" distR="114300" simplePos="0" relativeHeight="251658240" behindDoc="0" locked="0" layoutInCell="1" allowOverlap="1" wp14:anchorId="08DE437E" wp14:editId="7D971DB4">
            <wp:simplePos x="0" y="0"/>
            <wp:positionH relativeFrom="column">
              <wp:posOffset>-62230</wp:posOffset>
            </wp:positionH>
            <wp:positionV relativeFrom="paragraph">
              <wp:posOffset>59055</wp:posOffset>
            </wp:positionV>
            <wp:extent cx="5821680" cy="3177540"/>
            <wp:effectExtent l="76200" t="0" r="83820" b="22860"/>
            <wp:wrapNone/>
            <wp:docPr id="17" name="Dij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p>
    <w:p w14:paraId="7A1DBBA5" w14:textId="77777777" w:rsidR="00AB296D" w:rsidRPr="00B65EFD" w:rsidRDefault="00AB296D" w:rsidP="00AB296D">
      <w:pPr>
        <w:rPr>
          <w:rFonts w:cstheme="minorHAnsi"/>
        </w:rPr>
      </w:pPr>
    </w:p>
    <w:p w14:paraId="61B4AC4A" w14:textId="77777777" w:rsidR="00AB296D" w:rsidRPr="00B65EFD" w:rsidRDefault="00AB296D" w:rsidP="00AB296D">
      <w:pPr>
        <w:rPr>
          <w:rFonts w:cstheme="minorHAnsi"/>
        </w:rPr>
      </w:pPr>
    </w:p>
    <w:p w14:paraId="6B427CC1" w14:textId="77777777" w:rsidR="00AB296D" w:rsidRPr="00B65EFD" w:rsidRDefault="00AB296D" w:rsidP="00AB296D">
      <w:pPr>
        <w:rPr>
          <w:rFonts w:cstheme="minorHAnsi"/>
        </w:rPr>
      </w:pPr>
    </w:p>
    <w:p w14:paraId="70B8EB33" w14:textId="77777777" w:rsidR="00AB296D" w:rsidRPr="00B65EFD" w:rsidRDefault="00AB296D" w:rsidP="00AB296D">
      <w:pPr>
        <w:rPr>
          <w:rFonts w:cstheme="minorHAnsi"/>
        </w:rPr>
      </w:pPr>
    </w:p>
    <w:p w14:paraId="012403BC" w14:textId="77777777" w:rsidR="00AB296D" w:rsidRPr="00B65EFD" w:rsidRDefault="00AB296D" w:rsidP="00AB296D">
      <w:pPr>
        <w:rPr>
          <w:rFonts w:cstheme="minorHAnsi"/>
        </w:rPr>
      </w:pPr>
    </w:p>
    <w:p w14:paraId="5DAFEEAE" w14:textId="77777777" w:rsidR="00AB296D" w:rsidRPr="00B65EFD" w:rsidRDefault="00AB296D" w:rsidP="00AB296D">
      <w:pPr>
        <w:rPr>
          <w:rFonts w:cstheme="minorHAnsi"/>
        </w:rPr>
      </w:pPr>
    </w:p>
    <w:p w14:paraId="41646992" w14:textId="77777777" w:rsidR="00AB296D" w:rsidRPr="00B65EFD" w:rsidRDefault="00AB296D" w:rsidP="00AB296D">
      <w:pPr>
        <w:rPr>
          <w:rFonts w:cstheme="minorHAnsi"/>
        </w:rPr>
      </w:pPr>
    </w:p>
    <w:p w14:paraId="4432DB9B" w14:textId="77777777" w:rsidR="00AB296D" w:rsidRPr="00B65EFD" w:rsidRDefault="00AB296D" w:rsidP="00AB296D">
      <w:pPr>
        <w:rPr>
          <w:rFonts w:cstheme="minorHAnsi"/>
        </w:rPr>
      </w:pPr>
    </w:p>
    <w:p w14:paraId="6E1FB3C7" w14:textId="77777777" w:rsidR="00AB296D" w:rsidRPr="00B65EFD" w:rsidRDefault="00AB296D" w:rsidP="00AB296D">
      <w:pPr>
        <w:rPr>
          <w:rFonts w:cstheme="minorHAnsi"/>
        </w:rPr>
      </w:pPr>
    </w:p>
    <w:p w14:paraId="5140DDC4" w14:textId="77777777" w:rsidR="00AB296D" w:rsidRPr="00B65EFD" w:rsidRDefault="00AB296D" w:rsidP="00AB296D">
      <w:pPr>
        <w:rPr>
          <w:rFonts w:cstheme="minorHAnsi"/>
        </w:rPr>
      </w:pPr>
    </w:p>
    <w:p w14:paraId="40888770" w14:textId="77777777" w:rsidR="00AB296D" w:rsidRPr="00B65EFD" w:rsidRDefault="00AB296D" w:rsidP="00AB296D">
      <w:pPr>
        <w:rPr>
          <w:rFonts w:cstheme="minorHAnsi"/>
        </w:rPr>
      </w:pPr>
    </w:p>
    <w:p w14:paraId="50C0A85B" w14:textId="77777777" w:rsidR="00AB296D" w:rsidRPr="00B65EFD" w:rsidRDefault="00AB296D" w:rsidP="00AB296D">
      <w:pPr>
        <w:rPr>
          <w:rFonts w:cstheme="minorHAnsi"/>
        </w:rPr>
      </w:pPr>
    </w:p>
    <w:p w14:paraId="0A078EA4" w14:textId="77777777" w:rsidR="00AB296D" w:rsidRDefault="00AB296D" w:rsidP="00C97175">
      <w:pPr>
        <w:ind w:firstLine="0"/>
        <w:rPr>
          <w:rFonts w:cstheme="minorHAnsi"/>
        </w:rPr>
      </w:pPr>
    </w:p>
    <w:p w14:paraId="5EF7EC6A" w14:textId="77777777" w:rsidR="00DB7795" w:rsidRPr="00B65EFD" w:rsidRDefault="00DB7795" w:rsidP="00AB296D">
      <w:pPr>
        <w:rPr>
          <w:rFonts w:cstheme="minorHAnsi"/>
        </w:rPr>
      </w:pPr>
    </w:p>
    <w:p w14:paraId="6835793E" w14:textId="77777777" w:rsidR="001D6EF4" w:rsidRDefault="001D6EF4" w:rsidP="00AB296D">
      <w:pPr>
        <w:pStyle w:val="Naslov2"/>
        <w:spacing w:before="0"/>
      </w:pPr>
    </w:p>
    <w:p w14:paraId="3F0DA37F" w14:textId="77777777" w:rsidR="00A64D32" w:rsidRDefault="00A64D32" w:rsidP="00A64D32"/>
    <w:p w14:paraId="33A42E84" w14:textId="77777777" w:rsidR="00A64D32" w:rsidRDefault="00A64D32" w:rsidP="00A64D32"/>
    <w:p w14:paraId="5F9671C4" w14:textId="77777777" w:rsidR="00A64D32" w:rsidRDefault="00A64D32" w:rsidP="00A64D32"/>
    <w:p w14:paraId="7651B504" w14:textId="77777777" w:rsidR="004A6162" w:rsidRDefault="004A6162" w:rsidP="00A64D32"/>
    <w:p w14:paraId="372D356F" w14:textId="77777777" w:rsidR="004A6162" w:rsidRDefault="004A6162" w:rsidP="00A64D32"/>
    <w:p w14:paraId="14279DEA" w14:textId="77777777" w:rsidR="004A6162" w:rsidRDefault="004A6162" w:rsidP="004A6162">
      <w:pPr>
        <w:ind w:firstLine="0"/>
      </w:pPr>
      <w:r>
        <w:rPr>
          <w:b/>
          <w:color w:val="988600" w:themeColor="accent2" w:themeShade="BF"/>
        </w:rPr>
        <w:t>Proračunska</w:t>
      </w:r>
      <w:r w:rsidRPr="00B154C4">
        <w:rPr>
          <w:b/>
          <w:color w:val="988600" w:themeColor="accent2" w:themeShade="BF"/>
        </w:rPr>
        <w:t xml:space="preserve"> klasifikacij</w:t>
      </w:r>
      <w:r>
        <w:rPr>
          <w:b/>
          <w:color w:val="988600" w:themeColor="accent2" w:themeShade="BF"/>
        </w:rPr>
        <w:t>a</w:t>
      </w:r>
      <w:r>
        <w:t xml:space="preserve"> - sustav prikazivanja proračunskih prihoda i rashoda po određenim kriterijima, a razlikuju se:</w:t>
      </w:r>
    </w:p>
    <w:p w14:paraId="4EE1D0B4" w14:textId="05A113A3" w:rsidR="004A6162" w:rsidRDefault="004A6162" w:rsidP="004A6162">
      <w:pPr>
        <w:pStyle w:val="Odlomakpopisa"/>
        <w:numPr>
          <w:ilvl w:val="0"/>
          <w:numId w:val="11"/>
        </w:numPr>
      </w:pPr>
      <w:r w:rsidRPr="004A6162">
        <w:rPr>
          <w:b/>
          <w:color w:val="988600" w:themeColor="accent2" w:themeShade="BF"/>
        </w:rPr>
        <w:t>organizacijska</w:t>
      </w:r>
      <w:r>
        <w:t xml:space="preserve"> – sadrži povezane i međusobno usklađene cjeline proračuna i proračunskih korisnika koje odgovarajućim materijalnim sredstvima ostvaruju postavljene ciljeve;</w:t>
      </w:r>
    </w:p>
    <w:p w14:paraId="48107A28" w14:textId="2BDF2A6C" w:rsidR="004A6162" w:rsidRDefault="004A6162" w:rsidP="004A6162">
      <w:pPr>
        <w:pStyle w:val="Odlomakpopisa"/>
        <w:numPr>
          <w:ilvl w:val="0"/>
          <w:numId w:val="11"/>
        </w:numPr>
      </w:pPr>
      <w:r w:rsidRPr="004A6162">
        <w:rPr>
          <w:b/>
          <w:color w:val="988600" w:themeColor="accent2" w:themeShade="BF"/>
        </w:rPr>
        <w:t>programska</w:t>
      </w:r>
      <w:r w:rsidRPr="004A6162">
        <w:rPr>
          <w:color w:val="988600" w:themeColor="accent2" w:themeShade="BF"/>
        </w:rPr>
        <w:t xml:space="preserve"> </w:t>
      </w:r>
      <w:r>
        <w:t>– sadrži rashode i izdatke iskazane kroz aktivnosti i projekte koji su povezani u programe temeljem zajedničkih ciljeva;</w:t>
      </w:r>
    </w:p>
    <w:p w14:paraId="3B2B3888" w14:textId="469A922B" w:rsidR="004A6162" w:rsidRDefault="004A6162" w:rsidP="004A6162">
      <w:pPr>
        <w:pStyle w:val="Odlomakpopisa"/>
        <w:numPr>
          <w:ilvl w:val="0"/>
          <w:numId w:val="11"/>
        </w:numPr>
      </w:pPr>
      <w:r w:rsidRPr="004A6162">
        <w:rPr>
          <w:b/>
          <w:color w:val="988600" w:themeColor="accent2" w:themeShade="BF"/>
        </w:rPr>
        <w:t>funkcijska</w:t>
      </w:r>
      <w:r>
        <w:t xml:space="preserve"> – sadrži rashode razvrstane prema njihovoj namjeri;</w:t>
      </w:r>
    </w:p>
    <w:p w14:paraId="042497BF" w14:textId="4060F356" w:rsidR="004A6162" w:rsidRDefault="004A6162" w:rsidP="004A6162">
      <w:pPr>
        <w:pStyle w:val="Odlomakpopisa"/>
        <w:numPr>
          <w:ilvl w:val="0"/>
          <w:numId w:val="11"/>
        </w:numPr>
      </w:pPr>
      <w:r w:rsidRPr="004A6162">
        <w:rPr>
          <w:b/>
          <w:color w:val="988600" w:themeColor="accent2" w:themeShade="BF"/>
        </w:rPr>
        <w:t>ekonomska</w:t>
      </w:r>
      <w:r>
        <w:t xml:space="preserve"> – sadrži prihode i primitke prema prirodnim vrstama te rashode i izdatke prema njihovoj ekonomskoj namjeni;</w:t>
      </w:r>
    </w:p>
    <w:p w14:paraId="0ADE21CD" w14:textId="02EA3E0A" w:rsidR="004A6162" w:rsidRDefault="004A6162" w:rsidP="004A6162">
      <w:pPr>
        <w:pStyle w:val="Odlomakpopisa"/>
        <w:numPr>
          <w:ilvl w:val="0"/>
          <w:numId w:val="11"/>
        </w:numPr>
      </w:pPr>
      <w:r w:rsidRPr="004A6162">
        <w:rPr>
          <w:b/>
          <w:color w:val="988600" w:themeColor="accent2" w:themeShade="BF"/>
        </w:rPr>
        <w:t>izvori financiranja</w:t>
      </w:r>
      <w:r>
        <w:t xml:space="preserve"> – sadrži prihode i primitke iz kojih se podmiruju rashodi i izdaci određene vrste i namjene.</w:t>
      </w:r>
    </w:p>
    <w:p w14:paraId="06C37DC8" w14:textId="7E763FA5" w:rsidR="004A6162" w:rsidRDefault="004A6162" w:rsidP="004A6162">
      <w:pPr>
        <w:pStyle w:val="Odlomakpopisa"/>
        <w:numPr>
          <w:ilvl w:val="0"/>
          <w:numId w:val="11"/>
        </w:numPr>
      </w:pPr>
      <w:r w:rsidRPr="004A6162">
        <w:rPr>
          <w:b/>
          <w:color w:val="988600" w:themeColor="accent2" w:themeShade="BF"/>
        </w:rPr>
        <w:t>lokacijska</w:t>
      </w:r>
      <w:r>
        <w:t xml:space="preserve"> – sadrži rashode i izdatke razvrstane za RH i za inozemstvo;</w:t>
      </w:r>
    </w:p>
    <w:p w14:paraId="14BD2000" w14:textId="77777777" w:rsidR="004A6162" w:rsidRDefault="004A6162" w:rsidP="004A6162">
      <w:pPr>
        <w:ind w:left="360"/>
      </w:pPr>
    </w:p>
    <w:p w14:paraId="79BA9DE4" w14:textId="77777777" w:rsidR="004A6162" w:rsidRDefault="004A6162" w:rsidP="00A64D32">
      <w:pPr>
        <w:keepNext/>
        <w:keepLines/>
        <w:spacing w:before="200"/>
        <w:ind w:firstLine="0"/>
        <w:outlineLvl w:val="1"/>
      </w:pPr>
    </w:p>
    <w:p w14:paraId="0E15D3A8" w14:textId="77777777" w:rsidR="00A64D32" w:rsidRDefault="00A64D32" w:rsidP="004A6162">
      <w:pPr>
        <w:ind w:firstLine="0"/>
        <w:rPr>
          <w:rFonts w:asciiTheme="majorHAnsi" w:eastAsiaTheme="majorEastAsia" w:hAnsiTheme="majorHAnsi" w:cstheme="majorBidi"/>
          <w:b/>
          <w:bCs/>
          <w:color w:val="7030A0"/>
          <w:sz w:val="26"/>
          <w:szCs w:val="26"/>
        </w:rPr>
      </w:pPr>
    </w:p>
    <w:p w14:paraId="225BAE7F" w14:textId="77777777" w:rsidR="004A6162" w:rsidRDefault="004A6162" w:rsidP="004A6162">
      <w:pPr>
        <w:ind w:firstLine="0"/>
      </w:pPr>
    </w:p>
    <w:p w14:paraId="07BACD3D" w14:textId="77777777" w:rsidR="00E935D2" w:rsidRPr="00A64D32" w:rsidRDefault="00E935D2" w:rsidP="004A6162">
      <w:pPr>
        <w:ind w:firstLine="0"/>
      </w:pPr>
    </w:p>
    <w:p w14:paraId="66793E73" w14:textId="77777777" w:rsidR="001D6EF4" w:rsidRPr="00C97175" w:rsidRDefault="001D6EF4" w:rsidP="00C97811">
      <w:pPr>
        <w:ind w:firstLine="0"/>
        <w:rPr>
          <w:rFonts w:cs="Times New Roman"/>
          <w:b/>
          <w:color w:val="595959" w:themeColor="text1" w:themeTint="A6"/>
          <w:sz w:val="24"/>
          <w:szCs w:val="24"/>
          <w:u w:val="single"/>
        </w:rPr>
      </w:pPr>
    </w:p>
    <w:p w14:paraId="3C5E6400" w14:textId="77777777" w:rsidR="00A64D32" w:rsidRDefault="002C3DFE" w:rsidP="001D6EF4">
      <w:pPr>
        <w:pStyle w:val="Citat"/>
        <w:jc w:val="center"/>
        <w:rPr>
          <w:rStyle w:val="Istaknuto"/>
          <w:b/>
          <w:bCs/>
          <w:color w:val="7030A0"/>
          <w:sz w:val="24"/>
          <w:szCs w:val="24"/>
        </w:rPr>
      </w:pPr>
      <w:r w:rsidRPr="00A64D32">
        <w:rPr>
          <w:rStyle w:val="Istaknuto"/>
          <w:b/>
          <w:bCs/>
          <w:color w:val="7030A0"/>
          <w:sz w:val="24"/>
          <w:szCs w:val="24"/>
        </w:rPr>
        <w:t xml:space="preserve">KRATKI PRIKAZ PRORAČUNA GRADA VARAŽDINA </w:t>
      </w:r>
    </w:p>
    <w:p w14:paraId="545DB671" w14:textId="671F71D2" w:rsidR="002C3DFE" w:rsidRPr="00A64D32" w:rsidRDefault="002C3DFE" w:rsidP="001D6EF4">
      <w:pPr>
        <w:pStyle w:val="Citat"/>
        <w:jc w:val="center"/>
        <w:rPr>
          <w:rStyle w:val="Istaknuto"/>
          <w:b/>
          <w:bCs/>
          <w:color w:val="7030A0"/>
          <w:sz w:val="24"/>
          <w:szCs w:val="24"/>
        </w:rPr>
      </w:pPr>
      <w:r w:rsidRPr="00A64D32">
        <w:rPr>
          <w:rStyle w:val="Istaknuto"/>
          <w:b/>
          <w:bCs/>
          <w:color w:val="7030A0"/>
          <w:sz w:val="24"/>
          <w:szCs w:val="24"/>
        </w:rPr>
        <w:t>ZA 20</w:t>
      </w:r>
      <w:r w:rsidR="004E215B" w:rsidRPr="00A64D32">
        <w:rPr>
          <w:rStyle w:val="Istaknuto"/>
          <w:b/>
          <w:bCs/>
          <w:color w:val="7030A0"/>
          <w:sz w:val="24"/>
          <w:szCs w:val="24"/>
        </w:rPr>
        <w:t>2</w:t>
      </w:r>
      <w:r w:rsidR="00C97175" w:rsidRPr="00A64D32">
        <w:rPr>
          <w:rStyle w:val="Istaknuto"/>
          <w:b/>
          <w:bCs/>
          <w:color w:val="7030A0"/>
          <w:sz w:val="24"/>
          <w:szCs w:val="24"/>
        </w:rPr>
        <w:t>3</w:t>
      </w:r>
      <w:r w:rsidRPr="00A64D32">
        <w:rPr>
          <w:rStyle w:val="Istaknuto"/>
          <w:b/>
          <w:bCs/>
          <w:color w:val="7030A0"/>
          <w:sz w:val="24"/>
          <w:szCs w:val="24"/>
        </w:rPr>
        <w:t>. GODINU</w:t>
      </w:r>
    </w:p>
    <w:p w14:paraId="2A2CDFC6" w14:textId="77777777" w:rsidR="000577F3" w:rsidRPr="00A64D32" w:rsidRDefault="002C3DFE" w:rsidP="001D6EF4">
      <w:pPr>
        <w:pStyle w:val="Citat"/>
        <w:jc w:val="center"/>
        <w:rPr>
          <w:rStyle w:val="Istaknuto"/>
          <w:b/>
          <w:bCs/>
          <w:color w:val="7030A0"/>
          <w:sz w:val="24"/>
          <w:szCs w:val="24"/>
        </w:rPr>
      </w:pPr>
      <w:r w:rsidRPr="00A64D32">
        <w:rPr>
          <w:rStyle w:val="Istaknuto"/>
          <w:b/>
          <w:bCs/>
          <w:color w:val="7030A0"/>
          <w:sz w:val="24"/>
          <w:szCs w:val="24"/>
        </w:rPr>
        <w:t>I PROJEKCIJE ZA 20</w:t>
      </w:r>
      <w:r w:rsidR="004E215B" w:rsidRPr="00A64D32">
        <w:rPr>
          <w:rStyle w:val="Istaknuto"/>
          <w:b/>
          <w:bCs/>
          <w:color w:val="7030A0"/>
          <w:sz w:val="24"/>
          <w:szCs w:val="24"/>
        </w:rPr>
        <w:t>2</w:t>
      </w:r>
      <w:r w:rsidR="00C97175" w:rsidRPr="00A64D32">
        <w:rPr>
          <w:rStyle w:val="Istaknuto"/>
          <w:b/>
          <w:bCs/>
          <w:color w:val="7030A0"/>
          <w:sz w:val="24"/>
          <w:szCs w:val="24"/>
        </w:rPr>
        <w:t>4</w:t>
      </w:r>
      <w:r w:rsidRPr="00A64D32">
        <w:rPr>
          <w:rStyle w:val="Istaknuto"/>
          <w:b/>
          <w:bCs/>
          <w:color w:val="7030A0"/>
          <w:sz w:val="24"/>
          <w:szCs w:val="24"/>
        </w:rPr>
        <w:t>. I 202</w:t>
      </w:r>
      <w:r w:rsidR="00C97175" w:rsidRPr="00A64D32">
        <w:rPr>
          <w:rStyle w:val="Istaknuto"/>
          <w:b/>
          <w:bCs/>
          <w:color w:val="7030A0"/>
          <w:sz w:val="24"/>
          <w:szCs w:val="24"/>
        </w:rPr>
        <w:t>5</w:t>
      </w:r>
      <w:r w:rsidRPr="00A64D32">
        <w:rPr>
          <w:rStyle w:val="Istaknuto"/>
          <w:b/>
          <w:bCs/>
          <w:color w:val="7030A0"/>
          <w:sz w:val="24"/>
          <w:szCs w:val="24"/>
        </w:rPr>
        <w:t>. GODINU</w:t>
      </w:r>
    </w:p>
    <w:p w14:paraId="3396F650" w14:textId="77777777" w:rsidR="00AD0A0A" w:rsidRDefault="00AD0A0A" w:rsidP="00ED0025">
      <w:pPr>
        <w:ind w:firstLine="0"/>
      </w:pPr>
    </w:p>
    <w:p w14:paraId="3C5C17E5" w14:textId="77777777" w:rsidR="00842765" w:rsidRDefault="00842765" w:rsidP="00ED0025">
      <w:pPr>
        <w:ind w:firstLine="0"/>
      </w:pPr>
    </w:p>
    <w:p w14:paraId="0679CB78" w14:textId="77777777" w:rsidR="00842765" w:rsidRPr="00AD0A0A" w:rsidRDefault="00842765" w:rsidP="00ED0025">
      <w:pPr>
        <w:ind w:firstLine="0"/>
      </w:pPr>
    </w:p>
    <w:p w14:paraId="6586DE46" w14:textId="194BC168" w:rsidR="001D5D38" w:rsidRDefault="007F7B34" w:rsidP="00135865">
      <w:pPr>
        <w:ind w:firstLine="708"/>
      </w:pPr>
      <w:r>
        <w:t>Ukupni prihodi</w:t>
      </w:r>
      <w:r w:rsidR="001D6EF4">
        <w:t xml:space="preserve"> i primici </w:t>
      </w:r>
      <w:r>
        <w:t xml:space="preserve"> za </w:t>
      </w:r>
      <w:r w:rsidR="00963431">
        <w:t xml:space="preserve"> 20</w:t>
      </w:r>
      <w:r w:rsidR="004E215B">
        <w:t>2</w:t>
      </w:r>
      <w:r w:rsidR="00C97175">
        <w:t>3</w:t>
      </w:r>
      <w:r w:rsidR="00963431">
        <w:t>. godini planirani su u iznosu od</w:t>
      </w:r>
      <w:r w:rsidR="00A64D32">
        <w:t xml:space="preserve"> </w:t>
      </w:r>
      <w:r w:rsidR="00491EE4">
        <w:t>82.604.956,59</w:t>
      </w:r>
      <w:r w:rsidR="00585B83">
        <w:t xml:space="preserve"> </w:t>
      </w:r>
      <w:r w:rsidR="00EE5458">
        <w:t>eura</w:t>
      </w:r>
      <w:r w:rsidR="00963431">
        <w:t xml:space="preserve">, a ukupni rashodi i izdaci u iznosu od </w:t>
      </w:r>
      <w:r w:rsidR="00491EE4">
        <w:t>85.264.962,93</w:t>
      </w:r>
      <w:r w:rsidR="00963431">
        <w:t xml:space="preserve"> </w:t>
      </w:r>
      <w:r w:rsidR="00EE5458">
        <w:t>eura</w:t>
      </w:r>
      <w:r w:rsidR="00963431">
        <w:t>.</w:t>
      </w:r>
      <w:r w:rsidR="00E753D4">
        <w:t xml:space="preserve"> </w:t>
      </w:r>
    </w:p>
    <w:p w14:paraId="020A1ACB" w14:textId="77777777" w:rsidR="00105B40" w:rsidRDefault="00105B40" w:rsidP="00135865">
      <w:pPr>
        <w:ind w:firstLine="708"/>
      </w:pPr>
    </w:p>
    <w:p w14:paraId="578251F9" w14:textId="5908786E" w:rsidR="00135865" w:rsidRDefault="00E753D4" w:rsidP="00ED0025">
      <w:r w:rsidRPr="00E86535">
        <w:t xml:space="preserve">Razlika </w:t>
      </w:r>
      <w:r w:rsidR="007F7B34" w:rsidRPr="00E86535">
        <w:t>i</w:t>
      </w:r>
      <w:r w:rsidRPr="00E86535">
        <w:t>zmeđu ukupnih prihoda</w:t>
      </w:r>
      <w:r w:rsidR="001D6EF4">
        <w:t xml:space="preserve"> i </w:t>
      </w:r>
      <w:r w:rsidRPr="00E86535">
        <w:t xml:space="preserve"> rashoda </w:t>
      </w:r>
      <w:r w:rsidR="001D6EF4">
        <w:t xml:space="preserve">je </w:t>
      </w:r>
      <w:r w:rsidR="00105B40" w:rsidRPr="00E86535">
        <w:t xml:space="preserve">višak prihoda </w:t>
      </w:r>
      <w:r w:rsidR="00491EE4">
        <w:t>i primitaka</w:t>
      </w:r>
      <w:r w:rsidR="00105B40" w:rsidRPr="00E86535">
        <w:t xml:space="preserve"> </w:t>
      </w:r>
      <w:r w:rsidR="00105B40">
        <w:t>koji se prenosi u 2023.</w:t>
      </w:r>
      <w:r w:rsidR="00491EE4">
        <w:t xml:space="preserve"> </w:t>
      </w:r>
      <w:r w:rsidR="00105B40">
        <w:t xml:space="preserve">godinu </w:t>
      </w:r>
      <w:r w:rsidR="00157887">
        <w:t xml:space="preserve">u </w:t>
      </w:r>
      <w:r w:rsidR="00105B40">
        <w:t xml:space="preserve">visini od </w:t>
      </w:r>
      <w:r w:rsidR="00491EE4">
        <w:t>2.660.006,34</w:t>
      </w:r>
      <w:r w:rsidR="00585B83">
        <w:t xml:space="preserve"> </w:t>
      </w:r>
      <w:r w:rsidR="00EE5458">
        <w:t>eura</w:t>
      </w:r>
      <w:r w:rsidR="00157887">
        <w:t>.</w:t>
      </w:r>
      <w:r w:rsidR="00D802C2">
        <w:t xml:space="preserve"> </w:t>
      </w:r>
      <w:r w:rsidR="00157887">
        <w:t xml:space="preserve">To je rezultat iskazivanja viška </w:t>
      </w:r>
      <w:r w:rsidR="00E86535" w:rsidRPr="00E86535">
        <w:t xml:space="preserve"> o</w:t>
      </w:r>
      <w:r w:rsidR="00157887">
        <w:t>d</w:t>
      </w:r>
      <w:r w:rsidR="00E86535" w:rsidRPr="00E86535">
        <w:t xml:space="preserve"> neiskorišteni</w:t>
      </w:r>
      <w:r w:rsidR="00157887">
        <w:t xml:space="preserve">h </w:t>
      </w:r>
      <w:r w:rsidR="00E86535" w:rsidRPr="00E86535">
        <w:t xml:space="preserve"> primi</w:t>
      </w:r>
      <w:r w:rsidR="00157887">
        <w:t>taka</w:t>
      </w:r>
      <w:r w:rsidR="00E86535" w:rsidRPr="00E86535">
        <w:t xml:space="preserve"> od zaduživanja</w:t>
      </w:r>
      <w:r w:rsidR="001D5D38">
        <w:t xml:space="preserve"> (</w:t>
      </w:r>
      <w:r w:rsidR="004E215B">
        <w:t>izdavanje obveznica</w:t>
      </w:r>
      <w:r w:rsidR="001D5D38">
        <w:t>)</w:t>
      </w:r>
      <w:r w:rsidR="00E86535" w:rsidRPr="00E86535">
        <w:t xml:space="preserve"> iz 20</w:t>
      </w:r>
      <w:r w:rsidR="004E215B">
        <w:t>2</w:t>
      </w:r>
      <w:r w:rsidR="00157887">
        <w:t>1</w:t>
      </w:r>
      <w:r w:rsidR="00E86535" w:rsidRPr="00E86535">
        <w:t xml:space="preserve">. godine u iznosu od </w:t>
      </w:r>
      <w:r w:rsidR="00856B7E" w:rsidRPr="00856B7E">
        <w:t>1.954.819,00</w:t>
      </w:r>
      <w:r w:rsidR="00856B7E">
        <w:t xml:space="preserve"> </w:t>
      </w:r>
      <w:r w:rsidR="00EE5458">
        <w:t>eur</w:t>
      </w:r>
      <w:r w:rsidR="00856B7E">
        <w:t>a</w:t>
      </w:r>
      <w:r w:rsidR="00E86535" w:rsidRPr="00E86535">
        <w:t xml:space="preserve">,  </w:t>
      </w:r>
      <w:r w:rsidR="00856B7E">
        <w:t xml:space="preserve">dio je višak komunalnog doprinosa od </w:t>
      </w:r>
      <w:r w:rsidR="00856B7E" w:rsidRPr="00856B7E">
        <w:t>1.145.841,31</w:t>
      </w:r>
      <w:r w:rsidR="00856B7E">
        <w:t xml:space="preserve"> eura, a </w:t>
      </w:r>
      <w:r w:rsidR="00856B7E" w:rsidRPr="0056781C">
        <w:t>253.039,00</w:t>
      </w:r>
      <w:r w:rsidR="00856B7E">
        <w:rPr>
          <w:rFonts w:ascii="Times New Roman" w:eastAsia="Times New Roman" w:hAnsi="Times New Roman" w:cs="Times New Roman"/>
          <w:color w:val="000000"/>
          <w:sz w:val="18"/>
          <w:szCs w:val="18"/>
          <w:lang w:eastAsia="hr-HR"/>
        </w:rPr>
        <w:t xml:space="preserve"> </w:t>
      </w:r>
      <w:r w:rsidR="00856B7E" w:rsidRPr="00E86535">
        <w:t xml:space="preserve"> </w:t>
      </w:r>
      <w:r w:rsidR="00856B7E">
        <w:t>eura</w:t>
      </w:r>
      <w:r w:rsidR="00856B7E" w:rsidRPr="00E86535">
        <w:t xml:space="preserve"> </w:t>
      </w:r>
      <w:r w:rsidR="00157887">
        <w:t xml:space="preserve">je </w:t>
      </w:r>
      <w:r w:rsidR="00E86535" w:rsidRPr="00E86535">
        <w:t>viš</w:t>
      </w:r>
      <w:r w:rsidR="00157887">
        <w:t>ak</w:t>
      </w:r>
      <w:r w:rsidR="00E86535" w:rsidRPr="00E86535">
        <w:t xml:space="preserve"> prihoda proračunskih </w:t>
      </w:r>
      <w:r w:rsidR="00105B40">
        <w:t xml:space="preserve">korisnika </w:t>
      </w:r>
      <w:r w:rsidR="00856B7E">
        <w:t xml:space="preserve">te </w:t>
      </w:r>
      <w:r w:rsidR="00105B40">
        <w:t>manj</w:t>
      </w:r>
      <w:r w:rsidR="00157887">
        <w:t>ak</w:t>
      </w:r>
      <w:r w:rsidR="00E86535" w:rsidRPr="00E86535">
        <w:t xml:space="preserve"> u iznosu od </w:t>
      </w:r>
      <w:r w:rsidR="00856B7E" w:rsidRPr="00856B7E">
        <w:t>693.692,97</w:t>
      </w:r>
      <w:r w:rsidR="00856B7E">
        <w:t xml:space="preserve"> </w:t>
      </w:r>
      <w:r w:rsidR="00EE5458">
        <w:t>eura</w:t>
      </w:r>
      <w:r w:rsidR="00105B40">
        <w:t xml:space="preserve"> (</w:t>
      </w:r>
      <w:proofErr w:type="spellStart"/>
      <w:r w:rsidR="00553E3E">
        <w:t>predfinanciranje</w:t>
      </w:r>
      <w:proofErr w:type="spellEnd"/>
      <w:r w:rsidR="00553E3E">
        <w:t xml:space="preserve"> </w:t>
      </w:r>
      <w:r w:rsidR="00856B7E">
        <w:t>izvršeni</w:t>
      </w:r>
      <w:r w:rsidR="00553E3E">
        <w:t>h</w:t>
      </w:r>
      <w:r w:rsidR="00856B7E">
        <w:t xml:space="preserve"> radov</w:t>
      </w:r>
      <w:r w:rsidR="00553E3E">
        <w:t>a</w:t>
      </w:r>
      <w:r w:rsidR="00856B7E">
        <w:t xml:space="preserve"> na projektu</w:t>
      </w:r>
      <w:r w:rsidR="00864B77">
        <w:t xml:space="preserve"> izgradnje</w:t>
      </w:r>
      <w:r w:rsidR="00856B7E">
        <w:t xml:space="preserve"> </w:t>
      </w:r>
      <w:proofErr w:type="spellStart"/>
      <w:r w:rsidR="00105B40">
        <w:t>sortirnice</w:t>
      </w:r>
      <w:proofErr w:type="spellEnd"/>
      <w:r w:rsidR="00105B40">
        <w:t xml:space="preserve"> u 2022.</w:t>
      </w:r>
      <w:r w:rsidR="00553E3E">
        <w:t xml:space="preserve"> </w:t>
      </w:r>
      <w:r w:rsidR="00864B77">
        <w:t xml:space="preserve">godini, </w:t>
      </w:r>
      <w:r w:rsidR="00157887">
        <w:t xml:space="preserve">a </w:t>
      </w:r>
      <w:r w:rsidR="00034BC7">
        <w:t xml:space="preserve">sredstva će biti refundirana u 2023. </w:t>
      </w:r>
      <w:r w:rsidR="00105B40">
        <w:t>g</w:t>
      </w:r>
      <w:r w:rsidR="001576EA">
        <w:t>odini</w:t>
      </w:r>
      <w:r w:rsidR="00105B40">
        <w:t>)</w:t>
      </w:r>
      <w:r w:rsidR="00E86535" w:rsidRPr="00E86535">
        <w:t>.</w:t>
      </w:r>
      <w:r w:rsidR="001576EA">
        <w:t xml:space="preserve"> </w:t>
      </w:r>
    </w:p>
    <w:p w14:paraId="770BF1B1" w14:textId="77777777" w:rsidR="00842765" w:rsidRDefault="00842765" w:rsidP="00ED0025"/>
    <w:p w14:paraId="6D655C5A" w14:textId="77777777" w:rsidR="00842765" w:rsidRPr="00ED0025" w:rsidRDefault="00842765" w:rsidP="00ED0025">
      <w:pPr>
        <w:rPr>
          <w:rFonts w:ascii="Times New Roman" w:eastAsia="Times New Roman" w:hAnsi="Times New Roman" w:cs="Times New Roman"/>
          <w:color w:val="000000"/>
          <w:sz w:val="18"/>
          <w:szCs w:val="18"/>
          <w:lang w:eastAsia="hr-HR"/>
        </w:rPr>
      </w:pPr>
    </w:p>
    <w:p w14:paraId="1F8EF114" w14:textId="77777777" w:rsidR="00AD0A0A" w:rsidRPr="00AD0A0A" w:rsidRDefault="00AD0A0A" w:rsidP="00AD0A0A"/>
    <w:p w14:paraId="3D8F9CD7" w14:textId="10AAFDC0" w:rsidR="00963431" w:rsidRPr="002A467F" w:rsidRDefault="00E753D4" w:rsidP="00266624">
      <w:pPr>
        <w:pStyle w:val="Opisslike"/>
        <w:jc w:val="center"/>
        <w:rPr>
          <w:b w:val="0"/>
          <w:i/>
          <w:color w:val="auto"/>
          <w:sz w:val="20"/>
          <w:szCs w:val="20"/>
        </w:rPr>
      </w:pPr>
      <w:r w:rsidRPr="002A467F">
        <w:rPr>
          <w:b w:val="0"/>
          <w:i/>
          <w:color w:val="auto"/>
          <w:sz w:val="20"/>
          <w:szCs w:val="20"/>
        </w:rPr>
        <w:t xml:space="preserve">Grafikon </w:t>
      </w:r>
      <w:r w:rsidR="00B15313" w:rsidRPr="002A467F">
        <w:rPr>
          <w:b w:val="0"/>
          <w:i/>
          <w:color w:val="auto"/>
          <w:sz w:val="20"/>
          <w:szCs w:val="20"/>
        </w:rPr>
        <w:fldChar w:fldCharType="begin"/>
      </w:r>
      <w:r w:rsidRPr="002A467F">
        <w:rPr>
          <w:b w:val="0"/>
          <w:i/>
          <w:color w:val="auto"/>
          <w:sz w:val="20"/>
          <w:szCs w:val="20"/>
        </w:rPr>
        <w:instrText xml:space="preserve"> SEQ Grafikon \* ARABIC </w:instrText>
      </w:r>
      <w:r w:rsidR="00B15313" w:rsidRPr="002A467F">
        <w:rPr>
          <w:b w:val="0"/>
          <w:i/>
          <w:color w:val="auto"/>
          <w:sz w:val="20"/>
          <w:szCs w:val="20"/>
        </w:rPr>
        <w:fldChar w:fldCharType="separate"/>
      </w:r>
      <w:r w:rsidR="00FB0B4A">
        <w:rPr>
          <w:b w:val="0"/>
          <w:i/>
          <w:noProof/>
          <w:color w:val="auto"/>
          <w:sz w:val="20"/>
          <w:szCs w:val="20"/>
        </w:rPr>
        <w:t>1</w:t>
      </w:r>
      <w:r w:rsidR="00B15313" w:rsidRPr="002A467F">
        <w:rPr>
          <w:b w:val="0"/>
          <w:i/>
          <w:color w:val="auto"/>
          <w:sz w:val="20"/>
          <w:szCs w:val="20"/>
        </w:rPr>
        <w:fldChar w:fldCharType="end"/>
      </w:r>
      <w:r w:rsidRPr="002A467F">
        <w:rPr>
          <w:b w:val="0"/>
          <w:i/>
          <w:color w:val="auto"/>
          <w:sz w:val="20"/>
          <w:szCs w:val="20"/>
        </w:rPr>
        <w:t>:</w:t>
      </w:r>
      <w:r w:rsidRPr="002A467F">
        <w:rPr>
          <w:i/>
          <w:color w:val="auto"/>
          <w:sz w:val="20"/>
          <w:szCs w:val="20"/>
        </w:rPr>
        <w:t xml:space="preserve">  </w:t>
      </w:r>
      <w:r w:rsidR="00E83588" w:rsidRPr="002A467F">
        <w:rPr>
          <w:b w:val="0"/>
          <w:i/>
          <w:color w:val="auto"/>
          <w:sz w:val="20"/>
          <w:szCs w:val="20"/>
        </w:rPr>
        <w:t>P</w:t>
      </w:r>
      <w:r w:rsidRPr="002A467F">
        <w:rPr>
          <w:b w:val="0"/>
          <w:i/>
          <w:color w:val="auto"/>
          <w:sz w:val="20"/>
          <w:szCs w:val="20"/>
        </w:rPr>
        <w:t>lanirani</w:t>
      </w:r>
      <w:r w:rsidRPr="002A467F">
        <w:rPr>
          <w:i/>
          <w:color w:val="auto"/>
          <w:sz w:val="20"/>
          <w:szCs w:val="20"/>
        </w:rPr>
        <w:t xml:space="preserve"> </w:t>
      </w:r>
      <w:r w:rsidR="007F7B34" w:rsidRPr="002A467F">
        <w:rPr>
          <w:b w:val="0"/>
          <w:i/>
          <w:color w:val="auto"/>
          <w:sz w:val="20"/>
          <w:szCs w:val="20"/>
        </w:rPr>
        <w:t>p</w:t>
      </w:r>
      <w:r w:rsidR="00E83588" w:rsidRPr="002A467F">
        <w:rPr>
          <w:b w:val="0"/>
          <w:i/>
          <w:color w:val="auto"/>
          <w:sz w:val="20"/>
          <w:szCs w:val="20"/>
        </w:rPr>
        <w:t>r</w:t>
      </w:r>
      <w:r w:rsidR="00563269" w:rsidRPr="002A467F">
        <w:rPr>
          <w:b w:val="0"/>
          <w:i/>
          <w:color w:val="auto"/>
          <w:sz w:val="20"/>
          <w:szCs w:val="20"/>
        </w:rPr>
        <w:t xml:space="preserve">ihodi i rashodi </w:t>
      </w:r>
      <w:r w:rsidRPr="002A467F">
        <w:rPr>
          <w:b w:val="0"/>
          <w:i/>
          <w:color w:val="auto"/>
          <w:sz w:val="20"/>
          <w:szCs w:val="20"/>
        </w:rPr>
        <w:t>u proračunu  Grada Varaždina za 20</w:t>
      </w:r>
      <w:r w:rsidR="004E215B">
        <w:rPr>
          <w:b w:val="0"/>
          <w:i/>
          <w:color w:val="auto"/>
          <w:sz w:val="20"/>
          <w:szCs w:val="20"/>
        </w:rPr>
        <w:t>2</w:t>
      </w:r>
      <w:r w:rsidR="00C97175">
        <w:rPr>
          <w:b w:val="0"/>
          <w:i/>
          <w:color w:val="auto"/>
          <w:sz w:val="20"/>
          <w:szCs w:val="20"/>
        </w:rPr>
        <w:t>3</w:t>
      </w:r>
      <w:r w:rsidRPr="002A467F">
        <w:rPr>
          <w:b w:val="0"/>
          <w:i/>
          <w:color w:val="auto"/>
          <w:sz w:val="20"/>
          <w:szCs w:val="20"/>
        </w:rPr>
        <w:t>. godinu i projekcije za 20</w:t>
      </w:r>
      <w:r w:rsidR="004E215B">
        <w:rPr>
          <w:b w:val="0"/>
          <w:i/>
          <w:color w:val="auto"/>
          <w:sz w:val="20"/>
          <w:szCs w:val="20"/>
        </w:rPr>
        <w:t>2</w:t>
      </w:r>
      <w:r w:rsidR="00C97175">
        <w:rPr>
          <w:b w:val="0"/>
          <w:i/>
          <w:color w:val="auto"/>
          <w:sz w:val="20"/>
          <w:szCs w:val="20"/>
        </w:rPr>
        <w:t>4</w:t>
      </w:r>
      <w:r w:rsidRPr="002A467F">
        <w:rPr>
          <w:b w:val="0"/>
          <w:i/>
          <w:color w:val="auto"/>
          <w:sz w:val="20"/>
          <w:szCs w:val="20"/>
        </w:rPr>
        <w:t>. i 202</w:t>
      </w:r>
      <w:r w:rsidR="00C97175">
        <w:rPr>
          <w:b w:val="0"/>
          <w:i/>
          <w:color w:val="auto"/>
          <w:sz w:val="20"/>
          <w:szCs w:val="20"/>
        </w:rPr>
        <w:t>5</w:t>
      </w:r>
      <w:r w:rsidRPr="002A467F">
        <w:rPr>
          <w:b w:val="0"/>
          <w:i/>
          <w:color w:val="auto"/>
          <w:sz w:val="20"/>
          <w:szCs w:val="20"/>
        </w:rPr>
        <w:t>. godinu</w:t>
      </w:r>
      <w:r w:rsidR="009F7CFE">
        <w:rPr>
          <w:b w:val="0"/>
          <w:i/>
          <w:color w:val="auto"/>
          <w:sz w:val="20"/>
          <w:szCs w:val="20"/>
        </w:rPr>
        <w:t>-u eurima</w:t>
      </w:r>
    </w:p>
    <w:p w14:paraId="6C540F74" w14:textId="242C6312" w:rsidR="00483B4D" w:rsidRPr="00ED0025" w:rsidRDefault="00EE5458" w:rsidP="00ED0025">
      <w:pPr>
        <w:tabs>
          <w:tab w:val="left" w:pos="8222"/>
        </w:tabs>
        <w:ind w:firstLine="0"/>
        <w:rPr>
          <w:rFonts w:cs="Times New Roman"/>
          <w:b/>
          <w:color w:val="FF0000"/>
          <w:sz w:val="24"/>
          <w:szCs w:val="24"/>
          <w:u w:val="single"/>
        </w:rPr>
      </w:pPr>
      <w:r w:rsidRPr="00EE5458">
        <w:rPr>
          <w:rFonts w:cs="Times New Roman"/>
          <w:b/>
          <w:noProof/>
          <w:color w:val="FF0000"/>
          <w:sz w:val="24"/>
          <w:szCs w:val="24"/>
          <w:u w:val="single"/>
        </w:rPr>
        <w:drawing>
          <wp:inline distT="0" distB="0" distL="0" distR="0" wp14:anchorId="33282815" wp14:editId="71A1D772">
            <wp:extent cx="5772150" cy="3931920"/>
            <wp:effectExtent l="0" t="0" r="0" b="1143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5F023A1" w14:textId="77777777" w:rsidR="00ED0025" w:rsidRDefault="00ED0025" w:rsidP="00BE28B2">
      <w:pPr>
        <w:pStyle w:val="StandardWeb"/>
        <w:jc w:val="both"/>
        <w:rPr>
          <w:rFonts w:asciiTheme="minorHAnsi" w:hAnsiTheme="minorHAnsi"/>
          <w:b/>
          <w:color w:val="7030A0"/>
        </w:rPr>
      </w:pPr>
    </w:p>
    <w:p w14:paraId="4354A8B7" w14:textId="77777777" w:rsidR="00ED0025" w:rsidRDefault="00ED0025" w:rsidP="00BE28B2">
      <w:pPr>
        <w:pStyle w:val="StandardWeb"/>
        <w:jc w:val="both"/>
        <w:rPr>
          <w:rFonts w:asciiTheme="minorHAnsi" w:hAnsiTheme="minorHAnsi"/>
          <w:b/>
          <w:color w:val="7030A0"/>
        </w:rPr>
      </w:pPr>
    </w:p>
    <w:p w14:paraId="29D203A0" w14:textId="77777777" w:rsidR="00ED0025" w:rsidRDefault="00ED0025" w:rsidP="00BE28B2">
      <w:pPr>
        <w:pStyle w:val="StandardWeb"/>
        <w:jc w:val="both"/>
        <w:rPr>
          <w:rFonts w:asciiTheme="minorHAnsi" w:hAnsiTheme="minorHAnsi"/>
          <w:b/>
          <w:color w:val="7030A0"/>
        </w:rPr>
      </w:pPr>
    </w:p>
    <w:p w14:paraId="1F031050" w14:textId="77777777" w:rsidR="00ED0025" w:rsidRDefault="00ED0025" w:rsidP="00BE28B2">
      <w:pPr>
        <w:pStyle w:val="StandardWeb"/>
        <w:jc w:val="both"/>
        <w:rPr>
          <w:rFonts w:asciiTheme="minorHAnsi" w:hAnsiTheme="minorHAnsi"/>
          <w:b/>
          <w:color w:val="7030A0"/>
        </w:rPr>
      </w:pPr>
    </w:p>
    <w:p w14:paraId="31A80614" w14:textId="0DEC2566" w:rsidR="00864B77" w:rsidRPr="009F7CFE" w:rsidRDefault="00563269" w:rsidP="00BE28B2">
      <w:pPr>
        <w:pStyle w:val="StandardWeb"/>
        <w:jc w:val="both"/>
        <w:rPr>
          <w:rFonts w:asciiTheme="minorHAnsi" w:hAnsiTheme="minorHAnsi"/>
          <w:b/>
          <w:color w:val="7030A0"/>
        </w:rPr>
      </w:pPr>
      <w:r w:rsidRPr="009F7CFE">
        <w:rPr>
          <w:rFonts w:asciiTheme="minorHAnsi" w:hAnsiTheme="minorHAnsi"/>
          <w:b/>
          <w:color w:val="7030A0"/>
        </w:rPr>
        <w:t xml:space="preserve">PRIHODI </w:t>
      </w:r>
      <w:r w:rsidR="00864B77">
        <w:rPr>
          <w:rFonts w:asciiTheme="minorHAnsi" w:hAnsiTheme="minorHAnsi"/>
          <w:b/>
          <w:color w:val="7030A0"/>
        </w:rPr>
        <w:t xml:space="preserve"> I PRIMICI </w:t>
      </w:r>
      <w:r w:rsidRPr="009F7CFE">
        <w:rPr>
          <w:rFonts w:asciiTheme="minorHAnsi" w:hAnsiTheme="minorHAnsi"/>
          <w:b/>
          <w:color w:val="7030A0"/>
        </w:rPr>
        <w:t>PRORAČUNA</w:t>
      </w:r>
    </w:p>
    <w:p w14:paraId="2D55CAF7" w14:textId="12D8B98B" w:rsidR="00AD0A0A" w:rsidRDefault="00281D97" w:rsidP="00ED0025">
      <w:pPr>
        <w:autoSpaceDE w:val="0"/>
        <w:autoSpaceDN w:val="0"/>
        <w:adjustRightInd w:val="0"/>
        <w:ind w:firstLine="708"/>
        <w:rPr>
          <w:rFonts w:cs="Times New Roman"/>
        </w:rPr>
      </w:pPr>
      <w:r w:rsidRPr="00C858D0">
        <w:t xml:space="preserve">Ukupni prihodi i primici planirani su u iznosu od </w:t>
      </w:r>
      <w:r w:rsidR="009F7CFE" w:rsidRPr="009F7CFE">
        <w:t>82.604.956,59</w:t>
      </w:r>
      <w:r w:rsidR="009F7CFE">
        <w:t xml:space="preserve"> </w:t>
      </w:r>
      <w:r w:rsidRPr="00C858D0">
        <w:t xml:space="preserve">eura. </w:t>
      </w:r>
      <w:r w:rsidR="00E935D2">
        <w:t xml:space="preserve">Sastoje se od </w:t>
      </w:r>
      <w:r w:rsidRPr="00C858D0">
        <w:t xml:space="preserve">Prihodi poslovanja </w:t>
      </w:r>
      <w:r w:rsidR="00E935D2">
        <w:t xml:space="preserve">koji su </w:t>
      </w:r>
      <w:r w:rsidRPr="00C858D0">
        <w:t xml:space="preserve">u 2023. godini planirani u iznosu od </w:t>
      </w:r>
      <w:r w:rsidR="00AD0A0A" w:rsidRPr="00AD0A0A">
        <w:t>72.226.005,42</w:t>
      </w:r>
      <w:r w:rsidR="00AD0A0A">
        <w:t xml:space="preserve"> </w:t>
      </w:r>
      <w:r w:rsidRPr="00C858D0">
        <w:t xml:space="preserve">eura, prihodi od prodaje nefinancijske imovine u iznosu od </w:t>
      </w:r>
      <w:r w:rsidR="00AD0A0A" w:rsidRPr="00AD0A0A">
        <w:t>4.970.038,17</w:t>
      </w:r>
      <w:r w:rsidR="00AD0A0A">
        <w:t xml:space="preserve"> </w:t>
      </w:r>
      <w:r w:rsidRPr="00C858D0">
        <w:t xml:space="preserve">eura (prihodi od prodaje građevinskog zemljišta, prihodi i anuiteti od prodaje stanova), dok su primici od financijske imovine i zaduživanja planirani u iznosu od </w:t>
      </w:r>
      <w:r w:rsidR="00AD0A0A" w:rsidRPr="00AD0A0A">
        <w:t>5.408.913,00</w:t>
      </w:r>
      <w:r w:rsidR="00AD0A0A">
        <w:t xml:space="preserve"> </w:t>
      </w:r>
      <w:r w:rsidRPr="00C858D0">
        <w:t>eura (kredit za LED rasvjetu i sanaciju bala)</w:t>
      </w:r>
      <w:r w:rsidRPr="00C858D0">
        <w:rPr>
          <w:rFonts w:cs="Times New Roman"/>
        </w:rPr>
        <w:t>.</w:t>
      </w:r>
    </w:p>
    <w:p w14:paraId="03F97ED7" w14:textId="77777777" w:rsidR="00AD0A0A" w:rsidRDefault="00AD0A0A" w:rsidP="00281D97">
      <w:pPr>
        <w:autoSpaceDE w:val="0"/>
        <w:autoSpaceDN w:val="0"/>
        <w:adjustRightInd w:val="0"/>
        <w:ind w:firstLine="708"/>
        <w:rPr>
          <w:rFonts w:cs="Times New Roman"/>
        </w:rPr>
      </w:pPr>
    </w:p>
    <w:p w14:paraId="6504D1C3" w14:textId="77777777" w:rsidR="00842765" w:rsidRPr="00C858D0" w:rsidRDefault="00842765" w:rsidP="00281D97">
      <w:pPr>
        <w:autoSpaceDE w:val="0"/>
        <w:autoSpaceDN w:val="0"/>
        <w:adjustRightInd w:val="0"/>
        <w:ind w:firstLine="708"/>
        <w:rPr>
          <w:rFonts w:cs="Times New Roman"/>
        </w:rPr>
      </w:pPr>
    </w:p>
    <w:p w14:paraId="5D45891B" w14:textId="254980DB" w:rsidR="00700176" w:rsidRDefault="00E3775C" w:rsidP="00266624">
      <w:pPr>
        <w:pStyle w:val="Opisslike"/>
        <w:jc w:val="center"/>
        <w:rPr>
          <w:noProof/>
        </w:rPr>
      </w:pPr>
      <w:r w:rsidRPr="00C858D0">
        <w:rPr>
          <w:b w:val="0"/>
          <w:i/>
          <w:color w:val="auto"/>
        </w:rPr>
        <w:t xml:space="preserve">Grafikon </w:t>
      </w:r>
      <w:r w:rsidR="00E83588" w:rsidRPr="00C858D0">
        <w:rPr>
          <w:b w:val="0"/>
          <w:i/>
          <w:color w:val="auto"/>
        </w:rPr>
        <w:t>2</w:t>
      </w:r>
      <w:r w:rsidRPr="00C858D0">
        <w:rPr>
          <w:b w:val="0"/>
          <w:i/>
          <w:color w:val="auto"/>
        </w:rPr>
        <w:t xml:space="preserve">: </w:t>
      </w:r>
      <w:r w:rsidR="00963431" w:rsidRPr="00C858D0">
        <w:rPr>
          <w:b w:val="0"/>
          <w:i/>
          <w:color w:val="auto"/>
        </w:rPr>
        <w:t xml:space="preserve"> Visina </w:t>
      </w:r>
      <w:r w:rsidR="00E935D2">
        <w:rPr>
          <w:b w:val="0"/>
          <w:i/>
          <w:color w:val="auto"/>
        </w:rPr>
        <w:t xml:space="preserve">ostvarenih prihoda i primitaka </w:t>
      </w:r>
      <w:r w:rsidR="00963431" w:rsidRPr="00C858D0">
        <w:rPr>
          <w:b w:val="0"/>
          <w:i/>
          <w:color w:val="auto"/>
        </w:rPr>
        <w:t xml:space="preserve">u proračunu  </w:t>
      </w:r>
      <w:r w:rsidRPr="00C858D0">
        <w:rPr>
          <w:b w:val="0"/>
          <w:i/>
          <w:color w:val="auto"/>
        </w:rPr>
        <w:t xml:space="preserve">Grada Varaždina za </w:t>
      </w:r>
      <w:r w:rsidR="00864B77">
        <w:rPr>
          <w:b w:val="0"/>
          <w:i/>
          <w:color w:val="auto"/>
        </w:rPr>
        <w:t>202</w:t>
      </w:r>
      <w:r w:rsidR="00E935D2">
        <w:rPr>
          <w:b w:val="0"/>
          <w:i/>
          <w:color w:val="auto"/>
        </w:rPr>
        <w:t>2</w:t>
      </w:r>
      <w:r w:rsidR="00864B77">
        <w:rPr>
          <w:b w:val="0"/>
          <w:i/>
          <w:color w:val="auto"/>
        </w:rPr>
        <w:t>.</w:t>
      </w:r>
      <w:r w:rsidR="00C858D0" w:rsidRPr="00C858D0">
        <w:rPr>
          <w:b w:val="0"/>
          <w:i/>
          <w:color w:val="auto"/>
        </w:rPr>
        <w:t xml:space="preserve">godinu, </w:t>
      </w:r>
      <w:r w:rsidR="00E935D2" w:rsidRPr="00C858D0">
        <w:rPr>
          <w:b w:val="0"/>
          <w:i/>
          <w:color w:val="auto"/>
        </w:rPr>
        <w:t>planiranih prihoda</w:t>
      </w:r>
      <w:r w:rsidR="00E935D2">
        <w:rPr>
          <w:b w:val="0"/>
          <w:i/>
          <w:color w:val="auto"/>
        </w:rPr>
        <w:t xml:space="preserve"> i primitaka</w:t>
      </w:r>
      <w:r w:rsidR="00700176">
        <w:rPr>
          <w:b w:val="0"/>
          <w:i/>
          <w:color w:val="auto"/>
        </w:rPr>
        <w:t xml:space="preserve"> u</w:t>
      </w:r>
      <w:r w:rsidR="00E935D2" w:rsidRPr="00C858D0">
        <w:rPr>
          <w:b w:val="0"/>
          <w:i/>
          <w:color w:val="auto"/>
        </w:rPr>
        <w:t xml:space="preserve"> </w:t>
      </w:r>
      <w:r w:rsidR="00C858D0" w:rsidRPr="00C858D0">
        <w:rPr>
          <w:b w:val="0"/>
          <w:i/>
          <w:color w:val="auto"/>
        </w:rPr>
        <w:t>plan</w:t>
      </w:r>
      <w:r w:rsidR="00700176">
        <w:rPr>
          <w:b w:val="0"/>
          <w:i/>
          <w:color w:val="auto"/>
        </w:rPr>
        <w:t>u</w:t>
      </w:r>
      <w:r w:rsidR="00C858D0" w:rsidRPr="00C858D0">
        <w:rPr>
          <w:b w:val="0"/>
          <w:i/>
          <w:color w:val="auto"/>
        </w:rPr>
        <w:t xml:space="preserve"> za</w:t>
      </w:r>
      <w:r w:rsidR="00AD0A0A">
        <w:rPr>
          <w:b w:val="0"/>
          <w:i/>
          <w:color w:val="auto"/>
        </w:rPr>
        <w:t xml:space="preserve"> </w:t>
      </w:r>
      <w:r w:rsidR="00C858D0" w:rsidRPr="00C858D0">
        <w:rPr>
          <w:b w:val="0"/>
          <w:i/>
          <w:color w:val="auto"/>
        </w:rPr>
        <w:t xml:space="preserve"> </w:t>
      </w:r>
      <w:r w:rsidRPr="00C858D0">
        <w:rPr>
          <w:b w:val="0"/>
          <w:i/>
          <w:color w:val="auto"/>
        </w:rPr>
        <w:t>20</w:t>
      </w:r>
      <w:r w:rsidR="006E465E" w:rsidRPr="00C858D0">
        <w:rPr>
          <w:b w:val="0"/>
          <w:i/>
          <w:color w:val="auto"/>
        </w:rPr>
        <w:t>2</w:t>
      </w:r>
      <w:r w:rsidR="00281D97" w:rsidRPr="00C858D0">
        <w:rPr>
          <w:b w:val="0"/>
          <w:i/>
          <w:color w:val="auto"/>
        </w:rPr>
        <w:t>3</w:t>
      </w:r>
      <w:r w:rsidRPr="00C858D0">
        <w:rPr>
          <w:b w:val="0"/>
          <w:i/>
          <w:color w:val="auto"/>
        </w:rPr>
        <w:t>. godinu i projekcije za 2</w:t>
      </w:r>
      <w:r w:rsidR="00842765" w:rsidRPr="00C858D0">
        <w:rPr>
          <w:b w:val="0"/>
          <w:i/>
          <w:color w:val="auto"/>
        </w:rPr>
        <w:t>024. i 2025. godinu</w:t>
      </w:r>
    </w:p>
    <w:p w14:paraId="3D0F9C71" w14:textId="41E4FBF0" w:rsidR="00700176" w:rsidRDefault="00700176" w:rsidP="00700176">
      <w:pPr>
        <w:ind w:firstLine="0"/>
      </w:pPr>
      <w:r>
        <w:rPr>
          <w:noProof/>
        </w:rPr>
        <w:drawing>
          <wp:inline distT="0" distB="0" distL="0" distR="0" wp14:anchorId="08A1ED13" wp14:editId="0A63E3B1">
            <wp:extent cx="5829300" cy="4015740"/>
            <wp:effectExtent l="0" t="0" r="0" b="3810"/>
            <wp:docPr id="1977985623" name="Grafikon 1">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8E245BF" w14:textId="77777777" w:rsidR="00700176" w:rsidRDefault="00700176" w:rsidP="00700176"/>
    <w:p w14:paraId="524869A8" w14:textId="77777777" w:rsidR="00700176" w:rsidRDefault="00700176" w:rsidP="00700176"/>
    <w:p w14:paraId="04A95708" w14:textId="77777777" w:rsidR="00700176" w:rsidRDefault="00700176" w:rsidP="00700176"/>
    <w:p w14:paraId="22AF2DFC" w14:textId="77777777" w:rsidR="00700176" w:rsidRDefault="00700176" w:rsidP="00984788">
      <w:pPr>
        <w:ind w:firstLine="0"/>
      </w:pPr>
    </w:p>
    <w:p w14:paraId="6F48550C" w14:textId="77777777" w:rsidR="00984788" w:rsidRDefault="00984788" w:rsidP="00984788">
      <w:pPr>
        <w:ind w:firstLine="0"/>
      </w:pPr>
    </w:p>
    <w:p w14:paraId="35D57747" w14:textId="4B9AF9B9" w:rsidR="003F03D1" w:rsidRPr="003F03D1" w:rsidRDefault="003F03D1" w:rsidP="00ED0025">
      <w:pPr>
        <w:ind w:firstLine="0"/>
      </w:pPr>
    </w:p>
    <w:p w14:paraId="1341D757" w14:textId="6332391F" w:rsidR="005172B5" w:rsidRPr="00281D97" w:rsidRDefault="005172B5" w:rsidP="00281D97">
      <w:pPr>
        <w:keepNext/>
        <w:ind w:firstLine="0"/>
        <w:jc w:val="left"/>
        <w:rPr>
          <w:rFonts w:asciiTheme="majorHAnsi" w:hAnsiTheme="majorHAnsi"/>
          <w:b/>
          <w:color w:val="336699"/>
        </w:rPr>
      </w:pPr>
    </w:p>
    <w:p w14:paraId="681B385A" w14:textId="572771CE" w:rsidR="00281D97" w:rsidRPr="00CF436A" w:rsidRDefault="00F46FCB" w:rsidP="00900635">
      <w:pPr>
        <w:keepNext/>
        <w:jc w:val="left"/>
        <w:rPr>
          <w:color w:val="7030A0"/>
        </w:rPr>
      </w:pPr>
      <w:r w:rsidRPr="00900635">
        <w:rPr>
          <w:rFonts w:asciiTheme="majorHAnsi" w:hAnsiTheme="majorHAnsi"/>
          <w:b/>
          <w:color w:val="7030A0"/>
        </w:rPr>
        <w:t xml:space="preserve"> </w:t>
      </w:r>
      <w:r w:rsidR="00900635" w:rsidRPr="00CF436A">
        <w:rPr>
          <w:rFonts w:asciiTheme="majorHAnsi" w:hAnsiTheme="majorHAnsi"/>
          <w:b/>
          <w:color w:val="7030A0"/>
        </w:rPr>
        <w:t xml:space="preserve">Vrste </w:t>
      </w:r>
      <w:r w:rsidRPr="00CF436A">
        <w:rPr>
          <w:rFonts w:asciiTheme="majorHAnsi" w:hAnsiTheme="majorHAnsi"/>
          <w:b/>
          <w:color w:val="7030A0"/>
        </w:rPr>
        <w:t xml:space="preserve"> </w:t>
      </w:r>
      <w:r w:rsidR="00900635" w:rsidRPr="00CF436A">
        <w:rPr>
          <w:rFonts w:asciiTheme="majorHAnsi" w:hAnsiTheme="majorHAnsi"/>
          <w:b/>
          <w:color w:val="7030A0"/>
        </w:rPr>
        <w:t>p</w:t>
      </w:r>
      <w:r w:rsidR="00563269" w:rsidRPr="00CF436A">
        <w:rPr>
          <w:rFonts w:asciiTheme="majorHAnsi" w:hAnsiTheme="majorHAnsi"/>
          <w:b/>
          <w:color w:val="7030A0"/>
        </w:rPr>
        <w:t>roračunski</w:t>
      </w:r>
      <w:r w:rsidR="00900635" w:rsidRPr="00CF436A">
        <w:rPr>
          <w:rFonts w:asciiTheme="majorHAnsi" w:hAnsiTheme="majorHAnsi"/>
          <w:b/>
          <w:color w:val="7030A0"/>
        </w:rPr>
        <w:t>h</w:t>
      </w:r>
      <w:r w:rsidR="00563269" w:rsidRPr="00CF436A">
        <w:rPr>
          <w:rFonts w:asciiTheme="majorHAnsi" w:hAnsiTheme="majorHAnsi"/>
          <w:b/>
          <w:color w:val="7030A0"/>
        </w:rPr>
        <w:t xml:space="preserve"> prihod</w:t>
      </w:r>
      <w:r w:rsidR="00900635" w:rsidRPr="00CF436A">
        <w:rPr>
          <w:rFonts w:asciiTheme="majorHAnsi" w:hAnsiTheme="majorHAnsi"/>
          <w:b/>
          <w:color w:val="7030A0"/>
        </w:rPr>
        <w:t>a</w:t>
      </w:r>
      <w:r w:rsidR="00563269" w:rsidRPr="00CF436A">
        <w:rPr>
          <w:color w:val="7030A0"/>
        </w:rPr>
        <w:t xml:space="preserve"> </w:t>
      </w:r>
    </w:p>
    <w:p w14:paraId="7D18EDD0" w14:textId="25124568" w:rsidR="00281D97" w:rsidRDefault="00281D97" w:rsidP="00900635">
      <w:pPr>
        <w:pStyle w:val="StandardWeb"/>
        <w:ind w:firstLine="709"/>
        <w:jc w:val="both"/>
      </w:pPr>
      <w:r w:rsidRPr="00C858D0">
        <w:t xml:space="preserve">U </w:t>
      </w:r>
      <w:r w:rsidR="00900635">
        <w:t>proračunskim prihodima i primicima</w:t>
      </w:r>
      <w:r w:rsidRPr="00C858D0">
        <w:t xml:space="preserve"> najveći </w:t>
      </w:r>
      <w:r w:rsidR="00900635">
        <w:t>u</w:t>
      </w:r>
      <w:r w:rsidRPr="00C858D0">
        <w:t>dio čine prihodi od poreza (</w:t>
      </w:r>
      <w:r w:rsidR="00900635">
        <w:t>37,50</w:t>
      </w:r>
      <w:r w:rsidRPr="00C858D0">
        <w:t>%), pomoći iz inozemstva (darovnice) i od subjekata unutar opće države (</w:t>
      </w:r>
      <w:r w:rsidR="00900635">
        <w:t>31,53</w:t>
      </w:r>
      <w:r w:rsidRPr="00C858D0">
        <w:t>%), prihodi od administrativnih pristojbi po posebnim propisima i naknade (</w:t>
      </w:r>
      <w:r w:rsidR="00900635">
        <w:t>11,47</w:t>
      </w:r>
      <w:r w:rsidRPr="00C858D0">
        <w:t>%), prihodi od imovine (</w:t>
      </w:r>
      <w:r w:rsidR="00900635">
        <w:t>5,46</w:t>
      </w:r>
      <w:r w:rsidRPr="00C858D0">
        <w:t>%), prihodi od prodaje proizvoda i pruženih usluga (</w:t>
      </w:r>
      <w:r w:rsidR="00900635">
        <w:t>1,30</w:t>
      </w:r>
      <w:r w:rsidRPr="00C858D0">
        <w:t>%)</w:t>
      </w:r>
      <w:r w:rsidR="00900635">
        <w:t>,</w:t>
      </w:r>
      <w:r w:rsidRPr="00C858D0">
        <w:t xml:space="preserve"> kazne i ostali prihodi (0,1</w:t>
      </w:r>
      <w:r w:rsidR="00900635">
        <w:t>7</w:t>
      </w:r>
      <w:r w:rsidRPr="00C858D0">
        <w:t>%)</w:t>
      </w:r>
      <w:r w:rsidR="00900635">
        <w:t xml:space="preserve">, </w:t>
      </w:r>
      <w:r w:rsidR="00900635" w:rsidRPr="00900635">
        <w:t xml:space="preserve"> </w:t>
      </w:r>
      <w:r w:rsidR="00900635">
        <w:t>p</w:t>
      </w:r>
      <w:r w:rsidR="00900635" w:rsidRPr="00900635">
        <w:t>rihodi od prodaje neproizvedene dugotrajne imovine</w:t>
      </w:r>
      <w:r w:rsidR="00900635">
        <w:t xml:space="preserve"> (4,63%), p</w:t>
      </w:r>
      <w:r w:rsidR="00900635" w:rsidRPr="00900635">
        <w:t>rihodi od prodaje proizvedene dugotrajne imovine</w:t>
      </w:r>
      <w:r w:rsidR="00900635">
        <w:t xml:space="preserve"> (1,38%) i p</w:t>
      </w:r>
      <w:r w:rsidR="00900635" w:rsidRPr="00900635">
        <w:t>rimici od zaduživanja</w:t>
      </w:r>
      <w:r w:rsidR="00900635">
        <w:t xml:space="preserve"> ( 6,55%).</w:t>
      </w:r>
    </w:p>
    <w:p w14:paraId="4068472A" w14:textId="77777777" w:rsidR="00AB5AF7" w:rsidRDefault="00AB5AF7" w:rsidP="007F3D32">
      <w:pPr>
        <w:ind w:firstLine="0"/>
        <w:rPr>
          <w:rFonts w:cs="Times New Roman"/>
        </w:rPr>
      </w:pPr>
    </w:p>
    <w:p w14:paraId="0228599B" w14:textId="77777777" w:rsidR="007F175A" w:rsidRDefault="007F175A" w:rsidP="00AB5AF7">
      <w:pPr>
        <w:ind w:firstLine="0"/>
        <w:rPr>
          <w:rFonts w:cs="Times New Roman"/>
          <w:i/>
        </w:rPr>
      </w:pPr>
    </w:p>
    <w:p w14:paraId="296747E9" w14:textId="000A3CAD" w:rsidR="00F46FCB" w:rsidRDefault="00107A38" w:rsidP="00B77FA8">
      <w:pPr>
        <w:ind w:firstLine="0"/>
        <w:jc w:val="center"/>
        <w:rPr>
          <w:rFonts w:cs="Times New Roman"/>
          <w:i/>
          <w:sz w:val="18"/>
          <w:szCs w:val="18"/>
        </w:rPr>
      </w:pPr>
      <w:r w:rsidRPr="001D5D38">
        <w:rPr>
          <w:rFonts w:cs="Times New Roman"/>
          <w:i/>
          <w:sz w:val="18"/>
          <w:szCs w:val="18"/>
        </w:rPr>
        <w:t xml:space="preserve">Grafikon 3. Struktura proračunskih prihoda  </w:t>
      </w:r>
      <w:r w:rsidR="00B23865" w:rsidRPr="001D5D38">
        <w:rPr>
          <w:rFonts w:cs="Times New Roman"/>
          <w:i/>
          <w:sz w:val="18"/>
          <w:szCs w:val="18"/>
        </w:rPr>
        <w:t>20</w:t>
      </w:r>
      <w:r w:rsidR="00DE5F8C">
        <w:rPr>
          <w:rFonts w:cs="Times New Roman"/>
          <w:i/>
          <w:sz w:val="18"/>
          <w:szCs w:val="18"/>
        </w:rPr>
        <w:t>2</w:t>
      </w:r>
      <w:r w:rsidR="007F175A">
        <w:rPr>
          <w:rFonts w:cs="Times New Roman"/>
          <w:i/>
          <w:sz w:val="18"/>
          <w:szCs w:val="18"/>
        </w:rPr>
        <w:t>3</w:t>
      </w:r>
      <w:r w:rsidR="00B23865" w:rsidRPr="001D5D38">
        <w:rPr>
          <w:rFonts w:cs="Times New Roman"/>
          <w:i/>
          <w:sz w:val="18"/>
          <w:szCs w:val="18"/>
        </w:rPr>
        <w:t>.</w:t>
      </w:r>
      <w:r w:rsidRPr="001D5D38">
        <w:rPr>
          <w:rFonts w:cs="Times New Roman"/>
          <w:i/>
          <w:sz w:val="18"/>
          <w:szCs w:val="18"/>
        </w:rPr>
        <w:t xml:space="preserve"> godine</w:t>
      </w:r>
    </w:p>
    <w:p w14:paraId="1024E796" w14:textId="77777777" w:rsidR="00B77FA8" w:rsidRPr="00B77FA8" w:rsidRDefault="00B77FA8" w:rsidP="00B77FA8">
      <w:pPr>
        <w:ind w:firstLine="0"/>
        <w:jc w:val="center"/>
        <w:rPr>
          <w:rFonts w:cs="Times New Roman"/>
          <w:i/>
          <w:sz w:val="18"/>
          <w:szCs w:val="18"/>
        </w:rPr>
      </w:pPr>
    </w:p>
    <w:p w14:paraId="1FCFEA97" w14:textId="7B0F3DC5" w:rsidR="007F175A" w:rsidRDefault="007F175A" w:rsidP="001D5D38">
      <w:pPr>
        <w:ind w:firstLine="0"/>
        <w:jc w:val="center"/>
        <w:rPr>
          <w:rFonts w:ascii="Times New Roman" w:hAnsi="Times New Roman" w:cs="Times New Roman"/>
          <w:b/>
          <w:noProof/>
          <w:sz w:val="24"/>
          <w:szCs w:val="24"/>
          <w:lang w:eastAsia="hr-HR"/>
        </w:rPr>
      </w:pPr>
      <w:r>
        <w:rPr>
          <w:noProof/>
        </w:rPr>
        <w:drawing>
          <wp:inline distT="0" distB="0" distL="0" distR="0" wp14:anchorId="12C1B165" wp14:editId="022513EF">
            <wp:extent cx="5806440" cy="4792980"/>
            <wp:effectExtent l="0" t="0" r="3810" b="7620"/>
            <wp:docPr id="1361338427" name="Grafikon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997C460" w14:textId="77777777" w:rsidR="006A60E4" w:rsidRDefault="006A60E4" w:rsidP="007F3D32">
      <w:pPr>
        <w:ind w:firstLine="0"/>
        <w:rPr>
          <w:rFonts w:ascii="Times New Roman" w:hAnsi="Times New Roman" w:cs="Times New Roman"/>
          <w:b/>
          <w:sz w:val="24"/>
          <w:szCs w:val="24"/>
        </w:rPr>
      </w:pPr>
    </w:p>
    <w:p w14:paraId="114F3A20" w14:textId="77777777" w:rsidR="00864B77" w:rsidRDefault="00864B77" w:rsidP="007F3D32">
      <w:pPr>
        <w:ind w:firstLine="0"/>
        <w:rPr>
          <w:rFonts w:ascii="Times New Roman" w:hAnsi="Times New Roman" w:cs="Times New Roman"/>
          <w:b/>
          <w:sz w:val="24"/>
          <w:szCs w:val="24"/>
        </w:rPr>
      </w:pPr>
    </w:p>
    <w:p w14:paraId="05C23E5F" w14:textId="2819C5C5" w:rsidR="005172B5" w:rsidRDefault="005172B5" w:rsidP="00864B77">
      <w:pPr>
        <w:rPr>
          <w:b/>
          <w:color w:val="7030A0"/>
        </w:rPr>
      </w:pPr>
      <w:r w:rsidRPr="00CF436A">
        <w:rPr>
          <w:b/>
          <w:color w:val="7030A0"/>
        </w:rPr>
        <w:t xml:space="preserve">RASHODI </w:t>
      </w:r>
      <w:r w:rsidR="00B77FA8">
        <w:rPr>
          <w:b/>
          <w:color w:val="7030A0"/>
        </w:rPr>
        <w:t xml:space="preserve"> I IZDACI </w:t>
      </w:r>
      <w:r w:rsidRPr="00CF436A">
        <w:rPr>
          <w:b/>
          <w:color w:val="7030A0"/>
        </w:rPr>
        <w:t>PRORAČUNA</w:t>
      </w:r>
    </w:p>
    <w:p w14:paraId="4A26B784" w14:textId="77777777" w:rsidR="00864B77" w:rsidRPr="00864B77" w:rsidRDefault="00864B77" w:rsidP="006A60E4">
      <w:pPr>
        <w:ind w:firstLine="0"/>
        <w:rPr>
          <w:b/>
          <w:color w:val="7030A0"/>
        </w:rPr>
      </w:pPr>
    </w:p>
    <w:p w14:paraId="6E5E0371" w14:textId="0E556B9F" w:rsidR="006A60E4" w:rsidRPr="006A60E4" w:rsidRDefault="006E3815" w:rsidP="006A60E4">
      <w:r>
        <w:rPr>
          <w:rFonts w:cs="Times New Roman"/>
        </w:rPr>
        <w:t xml:space="preserve"> </w:t>
      </w:r>
      <w:r w:rsidR="00996C58" w:rsidRPr="00427A91">
        <w:rPr>
          <w:rFonts w:cs="Times New Roman"/>
        </w:rPr>
        <w:t>R</w:t>
      </w:r>
      <w:r w:rsidR="002B0C33" w:rsidRPr="00427A91">
        <w:rPr>
          <w:rFonts w:cs="Times New Roman"/>
        </w:rPr>
        <w:t>ashodi</w:t>
      </w:r>
      <w:r w:rsidR="006A60E4">
        <w:rPr>
          <w:rFonts w:cs="Times New Roman"/>
        </w:rPr>
        <w:t xml:space="preserve"> i izdaci</w:t>
      </w:r>
      <w:r w:rsidR="002B0C33" w:rsidRPr="00427A91">
        <w:rPr>
          <w:rFonts w:cs="Times New Roman"/>
        </w:rPr>
        <w:t xml:space="preserve"> </w:t>
      </w:r>
      <w:r w:rsidR="00427A91">
        <w:rPr>
          <w:rFonts w:cs="Times New Roman"/>
        </w:rPr>
        <w:t xml:space="preserve">u </w:t>
      </w:r>
      <w:r w:rsidR="002B0C33" w:rsidRPr="00427A91">
        <w:rPr>
          <w:rFonts w:cs="Times New Roman"/>
        </w:rPr>
        <w:t>Proračun</w:t>
      </w:r>
      <w:r w:rsidR="00427A91">
        <w:rPr>
          <w:rFonts w:cs="Times New Roman"/>
        </w:rPr>
        <w:t>u</w:t>
      </w:r>
      <w:r w:rsidR="002B0C33" w:rsidRPr="00427A91">
        <w:rPr>
          <w:rFonts w:cs="Times New Roman"/>
        </w:rPr>
        <w:t xml:space="preserve"> Grada Varaždina </w:t>
      </w:r>
      <w:r w:rsidR="00427A91" w:rsidRPr="00427A91">
        <w:t>obuhvaćaju rashode za financiranje planiranih aktivnosti i projekta gradskih upravnih tijela i proračunskih  korisnika</w:t>
      </w:r>
      <w:r>
        <w:t xml:space="preserve"> u visini utvrđenoj u proračunu. </w:t>
      </w:r>
    </w:p>
    <w:p w14:paraId="504EA525" w14:textId="30E8CF1B" w:rsidR="006A60E4" w:rsidRPr="003640E6" w:rsidRDefault="006A60E4" w:rsidP="006A60E4">
      <w:pPr>
        <w:keepNext/>
        <w:keepLines/>
        <w:spacing w:before="200"/>
        <w:ind w:firstLine="0"/>
        <w:outlineLvl w:val="1"/>
        <w:rPr>
          <w:rFonts w:asciiTheme="majorHAnsi" w:eastAsiaTheme="majorEastAsia" w:hAnsiTheme="majorHAnsi" w:cstheme="majorBidi"/>
          <w:b/>
          <w:bCs/>
          <w:color w:val="988600" w:themeColor="accent2" w:themeShade="BF"/>
          <w:sz w:val="26"/>
          <w:szCs w:val="26"/>
        </w:rPr>
      </w:pPr>
      <w:r w:rsidRPr="003640E6">
        <w:rPr>
          <w:rFonts w:asciiTheme="majorHAnsi" w:eastAsiaTheme="majorEastAsia" w:hAnsiTheme="majorHAnsi" w:cstheme="majorBidi"/>
          <w:b/>
          <w:bCs/>
          <w:color w:val="988600" w:themeColor="accent2" w:themeShade="BF"/>
          <w:sz w:val="26"/>
          <w:szCs w:val="26"/>
        </w:rPr>
        <w:t>Tko su proračunski korisnici?</w:t>
      </w:r>
    </w:p>
    <w:p w14:paraId="74225AA0" w14:textId="77777777" w:rsidR="006A60E4" w:rsidRPr="00A64D32" w:rsidRDefault="006A60E4" w:rsidP="006A60E4">
      <w:pPr>
        <w:ind w:firstLine="0"/>
        <w:rPr>
          <w:rFonts w:ascii="Times New Roman" w:hAnsi="Times New Roman" w:cs="Times New Roman"/>
          <w:bCs/>
        </w:rPr>
      </w:pPr>
    </w:p>
    <w:p w14:paraId="64FB9253" w14:textId="77777777" w:rsidR="006A60E4" w:rsidRPr="00A64D32" w:rsidRDefault="006A60E4" w:rsidP="006A60E4">
      <w:pPr>
        <w:ind w:firstLine="709"/>
        <w:rPr>
          <w:rFonts w:ascii="Times New Roman" w:hAnsi="Times New Roman" w:cs="Times New Roman"/>
          <w:bCs/>
        </w:rPr>
      </w:pPr>
      <w:r w:rsidRPr="00A64D32">
        <w:rPr>
          <w:rFonts w:ascii="Times New Roman" w:hAnsi="Times New Roman" w:cs="Times New Roman"/>
          <w:bCs/>
        </w:rPr>
        <w:t xml:space="preserve">Korisnici proračuna Grada Varaždina su ustanove kojima je osnivač Grad Varaždin i koje se većim dijelom financiraju iz gradskog proračuna. Njihovi proračunski prihodi i rashodi sastavni su dio proračuna. </w:t>
      </w:r>
    </w:p>
    <w:p w14:paraId="22297111" w14:textId="77777777" w:rsidR="006A60E4" w:rsidRPr="00A64D32" w:rsidRDefault="006A60E4" w:rsidP="006A60E4">
      <w:pPr>
        <w:ind w:firstLine="709"/>
        <w:rPr>
          <w:rFonts w:ascii="Times New Roman" w:hAnsi="Times New Roman" w:cs="Times New Roman"/>
          <w:bCs/>
        </w:rPr>
      </w:pPr>
      <w:r w:rsidRPr="00A64D32">
        <w:rPr>
          <w:rFonts w:ascii="Times New Roman" w:hAnsi="Times New Roman" w:cs="Times New Roman"/>
          <w:bCs/>
        </w:rPr>
        <w:t xml:space="preserve">Grad Varaždin ima 18 proračunskih korisnika, a to su: Javna vatrogasna postrojba Grada Varaždina, Gradski muzej Varaždin, Hrvatsko narodno kazalište u Varaždinu, Gradska knjižnica i čitaonica </w:t>
      </w:r>
      <w:proofErr w:type="spellStart"/>
      <w:r w:rsidRPr="00A64D32">
        <w:rPr>
          <w:rFonts w:ascii="Times New Roman" w:hAnsi="Times New Roman" w:cs="Times New Roman"/>
          <w:bCs/>
        </w:rPr>
        <w:t>Metel</w:t>
      </w:r>
      <w:proofErr w:type="spellEnd"/>
      <w:r w:rsidRPr="00A64D32">
        <w:rPr>
          <w:rFonts w:ascii="Times New Roman" w:hAnsi="Times New Roman" w:cs="Times New Roman"/>
          <w:bCs/>
        </w:rPr>
        <w:t xml:space="preserve"> Ožegović, Centar za odgoj i obrazovanje Tomislav Špoljar, I. osnovna škola Varaždin, II. osnovna škola Varaždin, III. osnovna škola Varaždin, IV. osnovna škola Varaždin, V. osnovna škola Varaždin, VI. osnovna škola Varaždin, VII. osnovna škola Varaždin, Dječji vrtić Varaždin, Koncertni ured Varaždin, Javna ustanova Gradski stanovi, Javna ustanova Gradski bazeni, Dom za žrtve obiteljskog nasilja „ Utočište sveti Nikola“ i Centar za pružanje usluga u zajednici Varaždin.</w:t>
      </w:r>
    </w:p>
    <w:p w14:paraId="2AE356C5" w14:textId="77777777" w:rsidR="006A60E4" w:rsidRDefault="006A60E4" w:rsidP="006A60E4">
      <w:pPr>
        <w:ind w:firstLine="0"/>
      </w:pPr>
    </w:p>
    <w:p w14:paraId="1B9B26CD" w14:textId="77777777" w:rsidR="00D80E49" w:rsidRDefault="00D80E49" w:rsidP="006A60E4">
      <w:pPr>
        <w:ind w:firstLine="0"/>
        <w:jc w:val="center"/>
        <w:rPr>
          <w:b/>
          <w:bCs/>
          <w:i/>
          <w:color w:val="7030A0"/>
          <w:sz w:val="26"/>
          <w:szCs w:val="26"/>
        </w:rPr>
      </w:pPr>
    </w:p>
    <w:p w14:paraId="6D361E59" w14:textId="77777777" w:rsidR="00D80E49" w:rsidRDefault="00D80E49" w:rsidP="006A60E4">
      <w:pPr>
        <w:ind w:firstLine="0"/>
        <w:jc w:val="center"/>
        <w:rPr>
          <w:b/>
          <w:bCs/>
          <w:i/>
          <w:color w:val="7030A0"/>
          <w:sz w:val="26"/>
          <w:szCs w:val="26"/>
        </w:rPr>
      </w:pPr>
    </w:p>
    <w:p w14:paraId="7E8083E4" w14:textId="2350C8DA" w:rsidR="00D80E49" w:rsidRDefault="006A60E4" w:rsidP="006A60E4">
      <w:pPr>
        <w:ind w:firstLine="0"/>
        <w:jc w:val="center"/>
        <w:rPr>
          <w:b/>
          <w:bCs/>
          <w:i/>
          <w:color w:val="7030A0"/>
          <w:sz w:val="26"/>
          <w:szCs w:val="26"/>
        </w:rPr>
      </w:pPr>
      <w:r w:rsidRPr="006A60E4">
        <w:rPr>
          <w:b/>
          <w:bCs/>
          <w:i/>
          <w:color w:val="7030A0"/>
          <w:sz w:val="26"/>
          <w:szCs w:val="26"/>
        </w:rPr>
        <w:t>Rashodi i izdaci planirani u proračunu Grada Varaždina za</w:t>
      </w:r>
    </w:p>
    <w:p w14:paraId="7BE7BFFA" w14:textId="0092101B" w:rsidR="006A60E4" w:rsidRDefault="006A60E4" w:rsidP="006A60E4">
      <w:pPr>
        <w:ind w:firstLine="0"/>
        <w:jc w:val="center"/>
        <w:rPr>
          <w:b/>
          <w:bCs/>
          <w:i/>
          <w:color w:val="7030A0"/>
          <w:sz w:val="26"/>
          <w:szCs w:val="26"/>
        </w:rPr>
      </w:pPr>
      <w:r w:rsidRPr="006A60E4">
        <w:rPr>
          <w:b/>
          <w:bCs/>
          <w:i/>
          <w:color w:val="7030A0"/>
          <w:sz w:val="26"/>
          <w:szCs w:val="26"/>
        </w:rPr>
        <w:t xml:space="preserve">  2023.</w:t>
      </w:r>
      <w:r w:rsidR="00D80E49">
        <w:rPr>
          <w:b/>
          <w:bCs/>
          <w:i/>
          <w:color w:val="7030A0"/>
          <w:sz w:val="26"/>
          <w:szCs w:val="26"/>
        </w:rPr>
        <w:t xml:space="preserve"> </w:t>
      </w:r>
      <w:r w:rsidRPr="006A60E4">
        <w:rPr>
          <w:b/>
          <w:bCs/>
          <w:i/>
          <w:color w:val="7030A0"/>
          <w:sz w:val="26"/>
          <w:szCs w:val="26"/>
        </w:rPr>
        <w:t>godinu</w:t>
      </w:r>
    </w:p>
    <w:p w14:paraId="0AE94EEB" w14:textId="77777777" w:rsidR="00984788" w:rsidRDefault="00984788" w:rsidP="006A60E4">
      <w:pPr>
        <w:ind w:firstLine="0"/>
        <w:jc w:val="center"/>
        <w:rPr>
          <w:b/>
          <w:bCs/>
          <w:i/>
          <w:color w:val="7030A0"/>
          <w:sz w:val="26"/>
          <w:szCs w:val="26"/>
        </w:rPr>
      </w:pPr>
    </w:p>
    <w:p w14:paraId="180D4DEA" w14:textId="77777777" w:rsidR="00984788" w:rsidRPr="006A60E4" w:rsidRDefault="00984788" w:rsidP="006A60E4">
      <w:pPr>
        <w:ind w:firstLine="0"/>
        <w:jc w:val="center"/>
        <w:rPr>
          <w:b/>
          <w:bCs/>
          <w:color w:val="7030A0"/>
          <w:sz w:val="26"/>
          <w:szCs w:val="26"/>
        </w:rPr>
      </w:pPr>
    </w:p>
    <w:p w14:paraId="5864739F" w14:textId="77777777" w:rsidR="006A60E4" w:rsidRDefault="006A60E4" w:rsidP="006A60E4">
      <w:pPr>
        <w:ind w:firstLine="0"/>
        <w:jc w:val="left"/>
      </w:pPr>
    </w:p>
    <w:p w14:paraId="2303397B" w14:textId="752FEBAE" w:rsidR="002F09AC" w:rsidRPr="003640E6" w:rsidRDefault="006E3815" w:rsidP="002F09AC">
      <w:pPr>
        <w:rPr>
          <w:rFonts w:cs="Times New Roman"/>
        </w:rPr>
      </w:pPr>
      <w:r w:rsidRPr="003640E6">
        <w:rPr>
          <w:rFonts w:cs="Times New Roman"/>
        </w:rPr>
        <w:t>U  20</w:t>
      </w:r>
      <w:r w:rsidR="009D4579" w:rsidRPr="003640E6">
        <w:rPr>
          <w:rFonts w:cs="Times New Roman"/>
        </w:rPr>
        <w:t>2</w:t>
      </w:r>
      <w:r w:rsidR="00CF436A" w:rsidRPr="003640E6">
        <w:rPr>
          <w:rFonts w:cs="Times New Roman"/>
        </w:rPr>
        <w:t>3</w:t>
      </w:r>
      <w:r w:rsidRPr="003640E6">
        <w:rPr>
          <w:rFonts w:cs="Times New Roman"/>
        </w:rPr>
        <w:t>. godinu rashodi</w:t>
      </w:r>
      <w:r w:rsidR="00D058DC" w:rsidRPr="003640E6">
        <w:rPr>
          <w:rFonts w:cs="Times New Roman"/>
        </w:rPr>
        <w:t xml:space="preserve"> i izdaci</w:t>
      </w:r>
      <w:r w:rsidRPr="003640E6">
        <w:rPr>
          <w:rFonts w:cs="Times New Roman"/>
        </w:rPr>
        <w:t xml:space="preserve"> su p</w:t>
      </w:r>
      <w:r w:rsidR="00427A91" w:rsidRPr="003640E6">
        <w:t xml:space="preserve">lanirani </w:t>
      </w:r>
      <w:r w:rsidRPr="003640E6">
        <w:rPr>
          <w:rFonts w:cs="Times New Roman"/>
        </w:rPr>
        <w:t xml:space="preserve">u </w:t>
      </w:r>
      <w:r w:rsidR="00427A91" w:rsidRPr="003640E6">
        <w:rPr>
          <w:rFonts w:cs="Times New Roman"/>
        </w:rPr>
        <w:t xml:space="preserve">visini </w:t>
      </w:r>
      <w:r w:rsidR="002B0C33" w:rsidRPr="003640E6">
        <w:rPr>
          <w:rFonts w:cs="Times New Roman"/>
        </w:rPr>
        <w:t xml:space="preserve"> od </w:t>
      </w:r>
      <w:r w:rsidR="00D058DC" w:rsidRPr="003640E6">
        <w:rPr>
          <w:rFonts w:cs="Times New Roman"/>
        </w:rPr>
        <w:t>85.264.962,93</w:t>
      </w:r>
      <w:r w:rsidR="002B0C33" w:rsidRPr="003640E6">
        <w:rPr>
          <w:rFonts w:cs="Times New Roman"/>
        </w:rPr>
        <w:t xml:space="preserve"> </w:t>
      </w:r>
      <w:r w:rsidR="00EE5458" w:rsidRPr="003640E6">
        <w:rPr>
          <w:rFonts w:cs="Times New Roman"/>
        </w:rPr>
        <w:t>eura</w:t>
      </w:r>
      <w:r w:rsidR="002B0C33" w:rsidRPr="003640E6">
        <w:rPr>
          <w:rFonts w:cs="Times New Roman"/>
        </w:rPr>
        <w:t>, a čine ih rashodi poslovanja</w:t>
      </w:r>
      <w:r w:rsidR="00BA6B98">
        <w:rPr>
          <w:rFonts w:cs="Times New Roman"/>
        </w:rPr>
        <w:t xml:space="preserve"> planirani</w:t>
      </w:r>
      <w:r w:rsidR="002B0C33" w:rsidRPr="003640E6">
        <w:rPr>
          <w:rFonts w:cs="Times New Roman"/>
        </w:rPr>
        <w:t xml:space="preserve"> u iznosu od </w:t>
      </w:r>
      <w:r w:rsidR="00D058DC" w:rsidRPr="003640E6">
        <w:rPr>
          <w:rFonts w:cs="Times New Roman"/>
        </w:rPr>
        <w:t>58.489.514,21</w:t>
      </w:r>
      <w:r w:rsidR="002B0C33" w:rsidRPr="003640E6">
        <w:rPr>
          <w:rFonts w:cs="Times New Roman"/>
        </w:rPr>
        <w:t xml:space="preserve"> </w:t>
      </w:r>
      <w:r w:rsidR="00EE5458" w:rsidRPr="003640E6">
        <w:rPr>
          <w:rFonts w:cs="Times New Roman"/>
        </w:rPr>
        <w:t>eura</w:t>
      </w:r>
      <w:r w:rsidR="002B0C33" w:rsidRPr="003640E6">
        <w:rPr>
          <w:rFonts w:cs="Times New Roman"/>
        </w:rPr>
        <w:t>, rashodi za nabavu nefinancijske imovine (kapitalni rashodi)</w:t>
      </w:r>
      <w:r w:rsidR="009D4579" w:rsidRPr="003640E6">
        <w:rPr>
          <w:rFonts w:cs="Times New Roman"/>
        </w:rPr>
        <w:t xml:space="preserve"> </w:t>
      </w:r>
      <w:r w:rsidR="00D058DC" w:rsidRPr="003640E6">
        <w:rPr>
          <w:rFonts w:cs="Times New Roman"/>
        </w:rPr>
        <w:t>25.788.956,72</w:t>
      </w:r>
      <w:r w:rsidR="002B0C33" w:rsidRPr="003640E6">
        <w:rPr>
          <w:rFonts w:cs="Times New Roman"/>
        </w:rPr>
        <w:t xml:space="preserve"> </w:t>
      </w:r>
      <w:r w:rsidR="00EE5458" w:rsidRPr="003640E6">
        <w:rPr>
          <w:rFonts w:cs="Times New Roman"/>
        </w:rPr>
        <w:t>eura</w:t>
      </w:r>
      <w:r w:rsidR="002B0C33" w:rsidRPr="003640E6">
        <w:rPr>
          <w:rFonts w:cs="Times New Roman"/>
        </w:rPr>
        <w:t xml:space="preserve"> te izdaci za financijsku imovinu i otplate zajmova u iznosu od </w:t>
      </w:r>
      <w:r w:rsidR="00D058DC" w:rsidRPr="003640E6">
        <w:rPr>
          <w:rFonts w:cs="Times New Roman"/>
        </w:rPr>
        <w:t>986.492,00</w:t>
      </w:r>
      <w:r w:rsidR="009D4579" w:rsidRPr="003640E6">
        <w:rPr>
          <w:rFonts w:cs="Times New Roman"/>
        </w:rPr>
        <w:t xml:space="preserve"> </w:t>
      </w:r>
      <w:r w:rsidR="00EE5458" w:rsidRPr="003640E6">
        <w:rPr>
          <w:rFonts w:cs="Times New Roman"/>
        </w:rPr>
        <w:t>eura</w:t>
      </w:r>
      <w:r w:rsidR="002B0C33" w:rsidRPr="003640E6">
        <w:rPr>
          <w:rFonts w:cs="Times New Roman"/>
        </w:rPr>
        <w:t>.</w:t>
      </w:r>
      <w:r w:rsidR="00973153" w:rsidRPr="003640E6">
        <w:rPr>
          <w:rFonts w:cs="Times New Roman"/>
        </w:rPr>
        <w:t xml:space="preserve"> </w:t>
      </w:r>
    </w:p>
    <w:p w14:paraId="3C575323" w14:textId="77777777" w:rsidR="00984788" w:rsidRDefault="00984788" w:rsidP="00984788">
      <w:pPr>
        <w:ind w:firstLine="0"/>
      </w:pPr>
    </w:p>
    <w:p w14:paraId="7444AED9" w14:textId="77777777" w:rsidR="00984788" w:rsidRPr="00864B77" w:rsidRDefault="00984788" w:rsidP="00864B77"/>
    <w:p w14:paraId="7C66B668" w14:textId="671F5FF3" w:rsidR="00FB2B1D" w:rsidRPr="00FB2B1D" w:rsidRDefault="002F09AC" w:rsidP="00FB2B1D">
      <w:pPr>
        <w:pStyle w:val="Opisslike"/>
        <w:jc w:val="center"/>
        <w:rPr>
          <w:b w:val="0"/>
          <w:i/>
          <w:color w:val="auto"/>
        </w:rPr>
      </w:pPr>
      <w:r w:rsidRPr="002F09AC">
        <w:rPr>
          <w:b w:val="0"/>
          <w:i/>
          <w:color w:val="auto"/>
        </w:rPr>
        <w:t xml:space="preserve">Grafikon </w:t>
      </w:r>
      <w:r w:rsidR="00135865">
        <w:rPr>
          <w:b w:val="0"/>
          <w:i/>
          <w:color w:val="auto"/>
        </w:rPr>
        <w:t>4</w:t>
      </w:r>
      <w:r w:rsidRPr="002F09AC">
        <w:rPr>
          <w:b w:val="0"/>
          <w:i/>
          <w:color w:val="auto"/>
        </w:rPr>
        <w:t xml:space="preserve">: </w:t>
      </w:r>
      <w:bookmarkStart w:id="0" w:name="_Hlk136521864"/>
      <w:r w:rsidRPr="002F09AC">
        <w:rPr>
          <w:b w:val="0"/>
          <w:i/>
          <w:color w:val="auto"/>
        </w:rPr>
        <w:t xml:space="preserve">Rashodi </w:t>
      </w:r>
      <w:r w:rsidR="00B77FA8">
        <w:rPr>
          <w:b w:val="0"/>
          <w:i/>
          <w:color w:val="auto"/>
        </w:rPr>
        <w:t xml:space="preserve">i izdaci </w:t>
      </w:r>
      <w:r w:rsidR="00D62820">
        <w:rPr>
          <w:b w:val="0"/>
          <w:i/>
          <w:color w:val="auto"/>
        </w:rPr>
        <w:t xml:space="preserve">planirani u proračunu </w:t>
      </w:r>
      <w:r w:rsidR="00864B77">
        <w:rPr>
          <w:b w:val="0"/>
          <w:i/>
          <w:color w:val="auto"/>
        </w:rPr>
        <w:t>Grada Varaždina za</w:t>
      </w:r>
      <w:r w:rsidR="00D62820">
        <w:rPr>
          <w:b w:val="0"/>
          <w:i/>
          <w:color w:val="auto"/>
        </w:rPr>
        <w:t xml:space="preserve"> </w:t>
      </w:r>
      <w:r w:rsidRPr="002F09AC">
        <w:rPr>
          <w:b w:val="0"/>
          <w:i/>
          <w:color w:val="auto"/>
        </w:rPr>
        <w:t xml:space="preserve"> </w:t>
      </w:r>
      <w:r w:rsidR="003D5920">
        <w:rPr>
          <w:b w:val="0"/>
          <w:i/>
          <w:color w:val="auto"/>
        </w:rPr>
        <w:t>2023.godinu</w:t>
      </w:r>
      <w:bookmarkEnd w:id="0"/>
    </w:p>
    <w:p w14:paraId="0B709E1C" w14:textId="16AB1727" w:rsidR="00FB2B1D" w:rsidRDefault="00864B77" w:rsidP="00135865">
      <w:pPr>
        <w:ind w:firstLine="0"/>
        <w:rPr>
          <w:noProof/>
          <w:lang w:eastAsia="hr-HR"/>
        </w:rPr>
      </w:pPr>
      <w:r>
        <w:rPr>
          <w:noProof/>
        </w:rPr>
        <w:drawing>
          <wp:inline distT="0" distB="0" distL="0" distR="0" wp14:anchorId="3CA3F1CF" wp14:editId="4B12820A">
            <wp:extent cx="6202680" cy="4328160"/>
            <wp:effectExtent l="0" t="0" r="7620" b="15240"/>
            <wp:docPr id="2009269731" name="Grafikon 1">
              <a:extLst xmlns:a="http://schemas.openxmlformats.org/drawingml/2006/main">
                <a:ext uri="{FF2B5EF4-FFF2-40B4-BE49-F238E27FC236}">
                  <a16:creationId xmlns:a16="http://schemas.microsoft.com/office/drawing/2014/main" id="{0DCF68AE-D844-0A21-3ED8-24BE7B7A54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88ED1CA" w14:textId="18BADEEB" w:rsidR="00D058DC" w:rsidRDefault="00D058DC" w:rsidP="00135865">
      <w:pPr>
        <w:ind w:firstLine="0"/>
        <w:rPr>
          <w:noProof/>
          <w:lang w:eastAsia="hr-HR"/>
        </w:rPr>
      </w:pPr>
    </w:p>
    <w:p w14:paraId="6FEC8E5A" w14:textId="77777777" w:rsidR="00EB5241" w:rsidRDefault="00EB5241" w:rsidP="00864B77">
      <w:pPr>
        <w:ind w:firstLine="0"/>
        <w:rPr>
          <w:noProof/>
          <w:lang w:eastAsia="hr-HR"/>
        </w:rPr>
      </w:pPr>
    </w:p>
    <w:p w14:paraId="67890BD5" w14:textId="77777777" w:rsidR="00984788" w:rsidRDefault="00984788" w:rsidP="00864B77">
      <w:pPr>
        <w:ind w:firstLine="0"/>
        <w:rPr>
          <w:noProof/>
          <w:lang w:eastAsia="hr-HR"/>
        </w:rPr>
      </w:pPr>
    </w:p>
    <w:p w14:paraId="4E4F12FF" w14:textId="77777777" w:rsidR="00984788" w:rsidRDefault="00984788" w:rsidP="00864B77">
      <w:pPr>
        <w:ind w:firstLine="0"/>
        <w:rPr>
          <w:noProof/>
          <w:lang w:eastAsia="hr-HR"/>
        </w:rPr>
      </w:pPr>
    </w:p>
    <w:p w14:paraId="3BD6CA50" w14:textId="77777777" w:rsidR="00984788" w:rsidRDefault="00984788" w:rsidP="00864B77">
      <w:pPr>
        <w:ind w:firstLine="0"/>
        <w:rPr>
          <w:noProof/>
          <w:lang w:eastAsia="hr-HR"/>
        </w:rPr>
      </w:pPr>
    </w:p>
    <w:p w14:paraId="611E0BB4" w14:textId="6CC70BBA" w:rsidR="008A3C1F" w:rsidRPr="00984788" w:rsidRDefault="002B0C33" w:rsidP="00984788">
      <w:pPr>
        <w:ind w:firstLine="709"/>
      </w:pPr>
      <w:r w:rsidRPr="00984788">
        <w:t>Rashodi poslovanja za 20</w:t>
      </w:r>
      <w:r w:rsidR="00FB2B1D" w:rsidRPr="00984788">
        <w:t>2</w:t>
      </w:r>
      <w:r w:rsidR="006A60E4" w:rsidRPr="00984788">
        <w:t>3</w:t>
      </w:r>
      <w:r w:rsidRPr="00984788">
        <w:t xml:space="preserve">. godinu </w:t>
      </w:r>
      <w:r w:rsidR="00A13B6E" w:rsidRPr="00984788">
        <w:t>obuhvaćaju</w:t>
      </w:r>
      <w:r w:rsidR="00427A91" w:rsidRPr="00984788">
        <w:t xml:space="preserve"> </w:t>
      </w:r>
      <w:r w:rsidRPr="00984788">
        <w:t xml:space="preserve"> rashod</w:t>
      </w:r>
      <w:r w:rsidR="00A13B6E" w:rsidRPr="00984788">
        <w:t>e</w:t>
      </w:r>
      <w:r w:rsidRPr="00984788">
        <w:t xml:space="preserve"> za </w:t>
      </w:r>
      <w:r w:rsidR="006E3815" w:rsidRPr="00984788">
        <w:t xml:space="preserve">djelatnike gradske uprave i </w:t>
      </w:r>
      <w:r w:rsidR="00EB5241" w:rsidRPr="00984788">
        <w:t xml:space="preserve">18 proračunskih korisnika, a </w:t>
      </w:r>
      <w:r w:rsidR="00427A91" w:rsidRPr="00984788">
        <w:t xml:space="preserve">planirani </w:t>
      </w:r>
      <w:r w:rsidR="00EB5241" w:rsidRPr="00984788">
        <w:t>su</w:t>
      </w:r>
      <w:r w:rsidRPr="00984788">
        <w:t xml:space="preserve"> u iznosu od </w:t>
      </w:r>
      <w:r w:rsidR="00984788" w:rsidRPr="00984788">
        <w:t>58.489.514,21</w:t>
      </w:r>
      <w:r w:rsidR="00EE5458" w:rsidRPr="00984788">
        <w:t>eura</w:t>
      </w:r>
      <w:r w:rsidR="006A60E4" w:rsidRPr="00984788">
        <w:t xml:space="preserve">. Čine ih </w:t>
      </w:r>
      <w:r w:rsidR="00984788" w:rsidRPr="00984788">
        <w:t>rashodi za zapos</w:t>
      </w:r>
      <w:r w:rsidR="00984788">
        <w:t>le</w:t>
      </w:r>
      <w:r w:rsidR="00984788" w:rsidRPr="00984788">
        <w:t xml:space="preserve">ne (plaće) </w:t>
      </w:r>
      <w:r w:rsidR="00984788">
        <w:t xml:space="preserve">planirani u iznosu od </w:t>
      </w:r>
      <w:r w:rsidR="00984788" w:rsidRPr="00984788">
        <w:t>23.444.350,00</w:t>
      </w:r>
      <w:r w:rsidR="00984788">
        <w:t xml:space="preserve"> eura,  </w:t>
      </w:r>
      <w:r w:rsidRPr="00984788">
        <w:t xml:space="preserve">materijalni rashodi </w:t>
      </w:r>
      <w:r w:rsidR="006A60E4" w:rsidRPr="00984788">
        <w:t xml:space="preserve">planirani </w:t>
      </w:r>
      <w:r w:rsidRPr="00984788">
        <w:t xml:space="preserve">u iznosu od </w:t>
      </w:r>
      <w:r w:rsidR="002E5A49" w:rsidRPr="002E5A49">
        <w:t>24.058.870,21</w:t>
      </w:r>
      <w:r w:rsidR="002E5A49">
        <w:t xml:space="preserve"> </w:t>
      </w:r>
      <w:r w:rsidR="00EE5458" w:rsidRPr="00984788">
        <w:t>eura</w:t>
      </w:r>
      <w:r w:rsidRPr="00984788">
        <w:t xml:space="preserve">, financijski rashodi </w:t>
      </w:r>
      <w:r w:rsidR="002E5A49" w:rsidRPr="002E5A49">
        <w:t>401.843,00</w:t>
      </w:r>
      <w:r w:rsidRPr="00984788">
        <w:t xml:space="preserve"> </w:t>
      </w:r>
      <w:r w:rsidR="00EE5458" w:rsidRPr="00984788">
        <w:t>eura</w:t>
      </w:r>
      <w:r w:rsidRPr="00984788">
        <w:t xml:space="preserve">, subvencije u iznosu od </w:t>
      </w:r>
      <w:r w:rsidR="002E5A49" w:rsidRPr="002E5A49">
        <w:t>1.208.218,00</w:t>
      </w:r>
      <w:r w:rsidR="00EE5458" w:rsidRPr="00984788">
        <w:t>eura</w:t>
      </w:r>
      <w:r w:rsidRPr="00984788">
        <w:t xml:space="preserve">, pomoći u iznosu od </w:t>
      </w:r>
      <w:r w:rsidR="002E5A49" w:rsidRPr="002E5A49">
        <w:t>103.630,00</w:t>
      </w:r>
      <w:r w:rsidR="002E5A49">
        <w:t xml:space="preserve"> </w:t>
      </w:r>
      <w:r w:rsidR="00EE5458" w:rsidRPr="00984788">
        <w:t>eura</w:t>
      </w:r>
      <w:r w:rsidRPr="00984788">
        <w:t xml:space="preserve">, naknade građanima i kućanstvima u iznosu od </w:t>
      </w:r>
      <w:r w:rsidR="002E5A49" w:rsidRPr="002E5A49">
        <w:t>2.406.793,00</w:t>
      </w:r>
      <w:r w:rsidR="002E5A49">
        <w:t xml:space="preserve"> </w:t>
      </w:r>
      <w:r w:rsidR="00EE5458" w:rsidRPr="00984788">
        <w:t>eura</w:t>
      </w:r>
      <w:r w:rsidRPr="00984788">
        <w:t xml:space="preserve"> i ostali rashodi (donacije, kapitalne pomoći) u iznosu od </w:t>
      </w:r>
      <w:r w:rsidR="002E5A49" w:rsidRPr="002E5A49">
        <w:t>6.865.810,00</w:t>
      </w:r>
      <w:r w:rsidR="002E5A49">
        <w:t xml:space="preserve"> </w:t>
      </w:r>
      <w:r w:rsidR="00EE5458" w:rsidRPr="00984788">
        <w:t>eura</w:t>
      </w:r>
      <w:r w:rsidR="0078645C" w:rsidRPr="00984788">
        <w:t>,</w:t>
      </w:r>
      <w:r w:rsidR="002E5A49">
        <w:t xml:space="preserve"> rashodi za nabavu nefinancijske imovine – kapitalni rashodi u iznosu od </w:t>
      </w:r>
      <w:r w:rsidR="002E5A49" w:rsidRPr="002E5A49">
        <w:t>25.788.956,72</w:t>
      </w:r>
      <w:r w:rsidR="002E5A49">
        <w:t xml:space="preserve"> eura, </w:t>
      </w:r>
      <w:r w:rsidR="0078645C" w:rsidRPr="00984788">
        <w:t xml:space="preserve"> a izdaci za financijsku imovinu i otplate zajmova planirani su u iznosu od </w:t>
      </w:r>
      <w:r w:rsidR="002E5A49" w:rsidRPr="002E5A49">
        <w:t>986.492,00</w:t>
      </w:r>
      <w:r w:rsidR="002E5A49">
        <w:t xml:space="preserve"> </w:t>
      </w:r>
      <w:r w:rsidR="00EE5458" w:rsidRPr="00984788">
        <w:t>eura</w:t>
      </w:r>
      <w:r w:rsidR="0078645C" w:rsidRPr="00984788">
        <w:t xml:space="preserve"> (otplate gradskih kredita i povrat APN-u) </w:t>
      </w:r>
    </w:p>
    <w:p w14:paraId="19235DCF" w14:textId="77777777" w:rsidR="00864B77" w:rsidRPr="00984788" w:rsidRDefault="00864B77" w:rsidP="00B77FA8">
      <w:pPr>
        <w:ind w:firstLine="0"/>
      </w:pPr>
    </w:p>
    <w:p w14:paraId="6941B80F" w14:textId="77777777" w:rsidR="00864B77" w:rsidRPr="00984788" w:rsidRDefault="00864B77" w:rsidP="00B77FA8">
      <w:pPr>
        <w:ind w:firstLine="0"/>
      </w:pPr>
    </w:p>
    <w:p w14:paraId="47C1A084" w14:textId="021CDA7B" w:rsidR="00DE6E5B" w:rsidRDefault="002B0C33" w:rsidP="00DE6E5B">
      <w:pPr>
        <w:pStyle w:val="Opisslike"/>
        <w:jc w:val="center"/>
        <w:rPr>
          <w:b w:val="0"/>
          <w:i/>
          <w:color w:val="auto"/>
          <w:sz w:val="16"/>
          <w:szCs w:val="16"/>
        </w:rPr>
      </w:pPr>
      <w:r w:rsidRPr="008A3C1F">
        <w:rPr>
          <w:b w:val="0"/>
          <w:i/>
          <w:color w:val="auto"/>
          <w:sz w:val="16"/>
          <w:szCs w:val="16"/>
        </w:rPr>
        <w:t xml:space="preserve">Grafikon </w:t>
      </w:r>
      <w:r w:rsidR="00135865">
        <w:rPr>
          <w:b w:val="0"/>
          <w:i/>
          <w:color w:val="auto"/>
          <w:sz w:val="16"/>
          <w:szCs w:val="16"/>
        </w:rPr>
        <w:t>5</w:t>
      </w:r>
      <w:r w:rsidRPr="008A3C1F">
        <w:rPr>
          <w:b w:val="0"/>
          <w:i/>
          <w:color w:val="auto"/>
          <w:sz w:val="16"/>
          <w:szCs w:val="16"/>
        </w:rPr>
        <w:t xml:space="preserve">: Struktura rashoda </w:t>
      </w:r>
      <w:r w:rsidR="00D21232">
        <w:rPr>
          <w:b w:val="0"/>
          <w:i/>
          <w:color w:val="auto"/>
          <w:sz w:val="16"/>
          <w:szCs w:val="16"/>
        </w:rPr>
        <w:t xml:space="preserve">i izdataka u </w:t>
      </w:r>
      <w:r w:rsidRPr="008A3C1F">
        <w:rPr>
          <w:b w:val="0"/>
          <w:i/>
          <w:color w:val="auto"/>
          <w:sz w:val="16"/>
          <w:szCs w:val="16"/>
        </w:rPr>
        <w:t xml:space="preserve"> 20</w:t>
      </w:r>
      <w:r w:rsidR="00A72B68">
        <w:rPr>
          <w:b w:val="0"/>
          <w:i/>
          <w:color w:val="auto"/>
          <w:sz w:val="16"/>
          <w:szCs w:val="16"/>
        </w:rPr>
        <w:t>2</w:t>
      </w:r>
      <w:r w:rsidR="00534D26">
        <w:rPr>
          <w:b w:val="0"/>
          <w:i/>
          <w:color w:val="auto"/>
          <w:sz w:val="16"/>
          <w:szCs w:val="16"/>
        </w:rPr>
        <w:t>3</w:t>
      </w:r>
      <w:r w:rsidRPr="008A3C1F">
        <w:rPr>
          <w:b w:val="0"/>
          <w:i/>
          <w:color w:val="auto"/>
          <w:sz w:val="16"/>
          <w:szCs w:val="16"/>
        </w:rPr>
        <w:t xml:space="preserve">. </w:t>
      </w:r>
      <w:r w:rsidR="00DE6E5B">
        <w:rPr>
          <w:b w:val="0"/>
          <w:i/>
          <w:color w:val="auto"/>
          <w:sz w:val="16"/>
          <w:szCs w:val="16"/>
        </w:rPr>
        <w:t>g</w:t>
      </w:r>
      <w:r w:rsidRPr="008A3C1F">
        <w:rPr>
          <w:b w:val="0"/>
          <w:i/>
          <w:color w:val="auto"/>
          <w:sz w:val="16"/>
          <w:szCs w:val="16"/>
        </w:rPr>
        <w:t>od</w:t>
      </w:r>
      <w:r w:rsidR="00DE6E5B">
        <w:rPr>
          <w:b w:val="0"/>
          <w:i/>
          <w:color w:val="auto"/>
          <w:sz w:val="16"/>
          <w:szCs w:val="16"/>
        </w:rPr>
        <w:t>i</w:t>
      </w:r>
      <w:r w:rsidR="002B4EB3">
        <w:rPr>
          <w:b w:val="0"/>
          <w:i/>
          <w:color w:val="auto"/>
          <w:sz w:val="16"/>
          <w:szCs w:val="16"/>
        </w:rPr>
        <w:t>ni</w:t>
      </w:r>
    </w:p>
    <w:p w14:paraId="016A55A5" w14:textId="77777777" w:rsidR="00B77FA8" w:rsidRPr="00B77FA8" w:rsidRDefault="00B77FA8" w:rsidP="00B77FA8"/>
    <w:p w14:paraId="6A37D340" w14:textId="138AEF0A" w:rsidR="00B25702" w:rsidRDefault="00B77FA8" w:rsidP="00DE6E5B">
      <w:pPr>
        <w:pStyle w:val="Opisslike"/>
        <w:jc w:val="center"/>
        <w:rPr>
          <w:noProof/>
          <w:lang w:eastAsia="hr-HR"/>
        </w:rPr>
      </w:pPr>
      <w:r>
        <w:rPr>
          <w:noProof/>
        </w:rPr>
        <w:drawing>
          <wp:inline distT="0" distB="0" distL="0" distR="0" wp14:anchorId="540116E4" wp14:editId="6473C5A6">
            <wp:extent cx="5759450" cy="3810211"/>
            <wp:effectExtent l="0" t="0" r="50800" b="0"/>
            <wp:docPr id="546899760" name="Grafikon 546899760">
              <a:extLst xmlns:a="http://schemas.openxmlformats.org/drawingml/2006/main">
                <a:ext uri="{FF2B5EF4-FFF2-40B4-BE49-F238E27FC236}">
                  <a16:creationId xmlns:a16="http://schemas.microsoft.com/office/drawing/2014/main" id="{4299BF70-26DF-DC00-E9CA-CD3C0AF235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AB01C48" w14:textId="77777777" w:rsidR="00A72B68" w:rsidRDefault="00A72B68" w:rsidP="00A72B68">
      <w:pPr>
        <w:rPr>
          <w:lang w:eastAsia="hr-HR"/>
        </w:rPr>
      </w:pPr>
    </w:p>
    <w:p w14:paraId="215E5971" w14:textId="77777777" w:rsidR="00864B77" w:rsidRDefault="00864B77" w:rsidP="00B77FA8">
      <w:pPr>
        <w:ind w:firstLine="0"/>
      </w:pPr>
    </w:p>
    <w:p w14:paraId="57F65EC8" w14:textId="77777777" w:rsidR="00135865" w:rsidRDefault="00135865" w:rsidP="003B7A0F">
      <w:pPr>
        <w:ind w:firstLine="0"/>
        <w:rPr>
          <w:rStyle w:val="Naslov2Char"/>
        </w:rPr>
      </w:pPr>
    </w:p>
    <w:p w14:paraId="70B48969" w14:textId="77777777" w:rsidR="001576EA" w:rsidRDefault="00214530" w:rsidP="000334F2">
      <w:pPr>
        <w:ind w:firstLine="0"/>
        <w:jc w:val="center"/>
        <w:rPr>
          <w:rStyle w:val="Naslov2Char"/>
          <w:bCs w:val="0"/>
          <w:color w:val="7030A0"/>
          <w:sz w:val="24"/>
          <w:szCs w:val="24"/>
        </w:rPr>
      </w:pPr>
      <w:r w:rsidRPr="003C4889">
        <w:rPr>
          <w:rStyle w:val="Naslov2Char"/>
          <w:bCs w:val="0"/>
          <w:color w:val="7030A0"/>
          <w:sz w:val="24"/>
          <w:szCs w:val="24"/>
        </w:rPr>
        <w:t xml:space="preserve">KLJUČNI PROGRAMI, PROJEKTI I AKTIVNOSTI </w:t>
      </w:r>
    </w:p>
    <w:p w14:paraId="219F084F" w14:textId="559C8559" w:rsidR="000334F2" w:rsidRPr="003C4889" w:rsidRDefault="00214530" w:rsidP="000334F2">
      <w:pPr>
        <w:ind w:firstLine="0"/>
        <w:jc w:val="center"/>
        <w:rPr>
          <w:rStyle w:val="Naslov2Char"/>
          <w:bCs w:val="0"/>
          <w:color w:val="7030A0"/>
          <w:sz w:val="24"/>
          <w:szCs w:val="24"/>
        </w:rPr>
      </w:pPr>
      <w:r w:rsidRPr="003C4889">
        <w:rPr>
          <w:rStyle w:val="Naslov2Char"/>
          <w:bCs w:val="0"/>
          <w:color w:val="7030A0"/>
          <w:sz w:val="24"/>
          <w:szCs w:val="24"/>
        </w:rPr>
        <w:t xml:space="preserve">KOJI SE FINANCIRAJU </w:t>
      </w:r>
    </w:p>
    <w:p w14:paraId="6D0E7685" w14:textId="4CF4E49D" w:rsidR="002B0C33" w:rsidRPr="003C4889" w:rsidRDefault="00214530" w:rsidP="000334F2">
      <w:pPr>
        <w:ind w:firstLine="0"/>
        <w:jc w:val="center"/>
        <w:rPr>
          <w:bCs/>
          <w:noProof/>
          <w:color w:val="7030A0"/>
          <w:sz w:val="24"/>
          <w:szCs w:val="24"/>
          <w:lang w:eastAsia="hr-HR"/>
        </w:rPr>
      </w:pPr>
      <w:r w:rsidRPr="003C4889">
        <w:rPr>
          <w:rStyle w:val="Naslov2Char"/>
          <w:bCs w:val="0"/>
          <w:color w:val="7030A0"/>
          <w:sz w:val="24"/>
          <w:szCs w:val="24"/>
        </w:rPr>
        <w:t>U PRORAČUNU ZA 20</w:t>
      </w:r>
      <w:r w:rsidR="007E161F" w:rsidRPr="003C4889">
        <w:rPr>
          <w:rStyle w:val="Naslov2Char"/>
          <w:bCs w:val="0"/>
          <w:color w:val="7030A0"/>
          <w:sz w:val="24"/>
          <w:szCs w:val="24"/>
        </w:rPr>
        <w:t>2</w:t>
      </w:r>
      <w:r w:rsidR="00694E8D" w:rsidRPr="003C4889">
        <w:rPr>
          <w:rStyle w:val="Naslov2Char"/>
          <w:bCs w:val="0"/>
          <w:color w:val="7030A0"/>
          <w:sz w:val="24"/>
          <w:szCs w:val="24"/>
        </w:rPr>
        <w:t>3</w:t>
      </w:r>
      <w:r w:rsidRPr="003C4889">
        <w:rPr>
          <w:rStyle w:val="Naslov2Char"/>
          <w:bCs w:val="0"/>
          <w:color w:val="7030A0"/>
          <w:sz w:val="24"/>
          <w:szCs w:val="24"/>
        </w:rPr>
        <w:t>. GODINU</w:t>
      </w:r>
    </w:p>
    <w:p w14:paraId="5EE5B284" w14:textId="77777777" w:rsidR="00135865" w:rsidRDefault="00135865" w:rsidP="000334F2">
      <w:pPr>
        <w:jc w:val="center"/>
        <w:rPr>
          <w:noProof/>
          <w:sz w:val="20"/>
          <w:szCs w:val="20"/>
          <w:lang w:eastAsia="hr-HR"/>
        </w:rPr>
      </w:pPr>
    </w:p>
    <w:p w14:paraId="2CFE68DE" w14:textId="77777777" w:rsidR="00135865" w:rsidRDefault="00135865" w:rsidP="002B0C33">
      <w:pPr>
        <w:jc w:val="center"/>
        <w:rPr>
          <w:noProof/>
          <w:sz w:val="20"/>
          <w:szCs w:val="20"/>
          <w:lang w:eastAsia="hr-HR"/>
        </w:rPr>
      </w:pPr>
    </w:p>
    <w:p w14:paraId="3709CA3E" w14:textId="4FBE29AC" w:rsidR="005F498D" w:rsidRPr="005F498D" w:rsidRDefault="005F498D" w:rsidP="00266624">
      <w:pPr>
        <w:pStyle w:val="Opisslike"/>
        <w:rPr>
          <w:b w:val="0"/>
          <w:i/>
          <w:color w:val="auto"/>
          <w:sz w:val="22"/>
          <w:szCs w:val="22"/>
        </w:rPr>
      </w:pPr>
      <w:r w:rsidRPr="005F498D">
        <w:rPr>
          <w:b w:val="0"/>
          <w:i/>
          <w:color w:val="auto"/>
          <w:sz w:val="22"/>
          <w:szCs w:val="22"/>
        </w:rPr>
        <w:t xml:space="preserve">Tablica </w:t>
      </w:r>
      <w:r w:rsidR="0056781C">
        <w:rPr>
          <w:b w:val="0"/>
          <w:i/>
          <w:color w:val="auto"/>
          <w:sz w:val="22"/>
          <w:szCs w:val="22"/>
        </w:rPr>
        <w:t>1</w:t>
      </w:r>
      <w:r w:rsidRPr="005F498D">
        <w:rPr>
          <w:b w:val="0"/>
          <w:i/>
          <w:color w:val="auto"/>
          <w:sz w:val="22"/>
          <w:szCs w:val="22"/>
        </w:rPr>
        <w:t>: Ključni programi i projekti Grada Varaždina u 20</w:t>
      </w:r>
      <w:r w:rsidR="00587B5A">
        <w:rPr>
          <w:b w:val="0"/>
          <w:i/>
          <w:color w:val="auto"/>
          <w:sz w:val="22"/>
          <w:szCs w:val="22"/>
        </w:rPr>
        <w:t>2</w:t>
      </w:r>
      <w:r w:rsidR="00694E8D">
        <w:rPr>
          <w:b w:val="0"/>
          <w:i/>
          <w:color w:val="auto"/>
          <w:sz w:val="22"/>
          <w:szCs w:val="22"/>
        </w:rPr>
        <w:t>3</w:t>
      </w:r>
      <w:r w:rsidRPr="005F498D">
        <w:rPr>
          <w:b w:val="0"/>
          <w:i/>
          <w:color w:val="auto"/>
          <w:sz w:val="22"/>
          <w:szCs w:val="22"/>
        </w:rPr>
        <w:t>. godini</w:t>
      </w:r>
    </w:p>
    <w:p w14:paraId="0DA06BD7" w14:textId="77777777" w:rsidR="005F498D" w:rsidRDefault="005F498D" w:rsidP="0044499E">
      <w:pPr>
        <w:ind w:firstLine="0"/>
        <w:rPr>
          <w:noProof/>
          <w:sz w:val="20"/>
          <w:szCs w:val="20"/>
          <w:lang w:eastAsia="hr-HR"/>
        </w:rPr>
      </w:pPr>
    </w:p>
    <w:tbl>
      <w:tblPr>
        <w:tblStyle w:val="Srednjareetka1-Isticanje3"/>
        <w:tblW w:w="9062" w:type="dxa"/>
        <w:shd w:val="clear" w:color="auto" w:fill="D2DFD0" w:themeFill="accent5" w:themeFillTint="66"/>
        <w:tblLook w:val="0620" w:firstRow="1" w:lastRow="0" w:firstColumn="0" w:lastColumn="0" w:noHBand="1" w:noVBand="1"/>
      </w:tblPr>
      <w:tblGrid>
        <w:gridCol w:w="7751"/>
        <w:gridCol w:w="1311"/>
      </w:tblGrid>
      <w:tr w:rsidR="0044499E" w:rsidRPr="00AD5D40" w14:paraId="0E689BA4" w14:textId="77777777" w:rsidTr="00AD5D40">
        <w:trPr>
          <w:cnfStyle w:val="100000000000" w:firstRow="1" w:lastRow="0" w:firstColumn="0" w:lastColumn="0" w:oddVBand="0" w:evenVBand="0" w:oddHBand="0" w:evenHBand="0" w:firstRowFirstColumn="0" w:firstRowLastColumn="0" w:lastRowFirstColumn="0" w:lastRowLastColumn="0"/>
          <w:trHeight w:val="296"/>
        </w:trPr>
        <w:tc>
          <w:tcPr>
            <w:tcW w:w="7751" w:type="dxa"/>
            <w:shd w:val="clear" w:color="auto" w:fill="D2DFD0" w:themeFill="accent5" w:themeFillTint="66"/>
          </w:tcPr>
          <w:p w14:paraId="5E55DD3D" w14:textId="77777777" w:rsidR="0044499E" w:rsidRPr="00AD5D40" w:rsidRDefault="0044499E" w:rsidP="00537901">
            <w:pPr>
              <w:ind w:firstLine="0"/>
              <w:jc w:val="center"/>
              <w:rPr>
                <w:b w:val="0"/>
                <w:i/>
                <w:noProof/>
                <w:sz w:val="16"/>
                <w:szCs w:val="16"/>
                <w:lang w:eastAsia="hr-HR"/>
              </w:rPr>
            </w:pPr>
            <w:r w:rsidRPr="00AD5D40">
              <w:rPr>
                <w:b w:val="0"/>
                <w:i/>
                <w:noProof/>
                <w:sz w:val="16"/>
                <w:szCs w:val="16"/>
              </w:rPr>
              <w:t>Naziv</w:t>
            </w:r>
            <w:r w:rsidR="00B3360D" w:rsidRPr="00AD5D40">
              <w:rPr>
                <w:b w:val="0"/>
                <w:i/>
                <w:noProof/>
                <w:sz w:val="16"/>
                <w:szCs w:val="16"/>
              </w:rPr>
              <w:t xml:space="preserve"> programa/projekta</w:t>
            </w:r>
          </w:p>
        </w:tc>
        <w:tc>
          <w:tcPr>
            <w:tcW w:w="1311" w:type="dxa"/>
            <w:shd w:val="clear" w:color="auto" w:fill="D2DFD0" w:themeFill="accent5" w:themeFillTint="66"/>
          </w:tcPr>
          <w:p w14:paraId="1F15479A" w14:textId="6AB793AF" w:rsidR="0044499E" w:rsidRPr="00AD5D40" w:rsidRDefault="0044499E" w:rsidP="002B0C33">
            <w:pPr>
              <w:ind w:firstLine="0"/>
              <w:jc w:val="center"/>
              <w:rPr>
                <w:b w:val="0"/>
                <w:i/>
                <w:noProof/>
                <w:sz w:val="16"/>
                <w:szCs w:val="16"/>
                <w:lang w:eastAsia="hr-HR"/>
              </w:rPr>
            </w:pPr>
            <w:r w:rsidRPr="00AD5D40">
              <w:rPr>
                <w:b w:val="0"/>
                <w:i/>
                <w:noProof/>
                <w:sz w:val="16"/>
                <w:szCs w:val="16"/>
              </w:rPr>
              <w:t xml:space="preserve">Iznos </w:t>
            </w:r>
            <w:r w:rsidR="00537901" w:rsidRPr="00AD5D40">
              <w:rPr>
                <w:b w:val="0"/>
                <w:i/>
                <w:noProof/>
                <w:sz w:val="16"/>
                <w:szCs w:val="16"/>
              </w:rPr>
              <w:t xml:space="preserve">u </w:t>
            </w:r>
            <w:r w:rsidR="00EE5458" w:rsidRPr="00AD5D40">
              <w:rPr>
                <w:b w:val="0"/>
                <w:i/>
                <w:noProof/>
                <w:sz w:val="16"/>
                <w:szCs w:val="16"/>
              </w:rPr>
              <w:t>eur</w:t>
            </w:r>
            <w:r w:rsidR="00AD5D40">
              <w:rPr>
                <w:b w:val="0"/>
                <w:i/>
                <w:noProof/>
                <w:sz w:val="16"/>
                <w:szCs w:val="16"/>
              </w:rPr>
              <w:t>i</w:t>
            </w:r>
            <w:r w:rsidR="00537901" w:rsidRPr="00AD5D40">
              <w:rPr>
                <w:b w:val="0"/>
                <w:i/>
                <w:noProof/>
                <w:sz w:val="16"/>
                <w:szCs w:val="16"/>
              </w:rPr>
              <w:t>ma</w:t>
            </w:r>
          </w:p>
        </w:tc>
      </w:tr>
      <w:tr w:rsidR="00694E8D" w:rsidRPr="00AD5D40" w14:paraId="3174E116" w14:textId="77777777" w:rsidTr="00AD5D40">
        <w:trPr>
          <w:trHeight w:val="234"/>
        </w:trPr>
        <w:tc>
          <w:tcPr>
            <w:tcW w:w="7751" w:type="dxa"/>
            <w:shd w:val="clear" w:color="auto" w:fill="D2DFD0" w:themeFill="accent5" w:themeFillTint="66"/>
          </w:tcPr>
          <w:p w14:paraId="34E610B4" w14:textId="460B2244" w:rsidR="00694E8D" w:rsidRPr="00AD5D40" w:rsidRDefault="00694E8D" w:rsidP="00694E8D">
            <w:pPr>
              <w:ind w:firstLine="0"/>
              <w:rPr>
                <w:sz w:val="16"/>
                <w:szCs w:val="16"/>
              </w:rPr>
            </w:pPr>
            <w:r w:rsidRPr="00AD5D40">
              <w:rPr>
                <w:sz w:val="16"/>
                <w:szCs w:val="16"/>
              </w:rPr>
              <w:t>KP: 310084 Sanacija zatvorenog odlagališta neopasnog otpada na lokaciji Gospodarska zona Brezje</w:t>
            </w:r>
          </w:p>
        </w:tc>
        <w:tc>
          <w:tcPr>
            <w:tcW w:w="1311" w:type="dxa"/>
            <w:shd w:val="clear" w:color="auto" w:fill="D2DFD0" w:themeFill="accent5" w:themeFillTint="66"/>
          </w:tcPr>
          <w:p w14:paraId="791B901F" w14:textId="342E75ED" w:rsidR="00694E8D" w:rsidRPr="00AD5D40" w:rsidRDefault="00694E8D" w:rsidP="00694E8D">
            <w:pPr>
              <w:ind w:firstLine="0"/>
              <w:jc w:val="right"/>
              <w:rPr>
                <w:sz w:val="16"/>
                <w:szCs w:val="16"/>
              </w:rPr>
            </w:pPr>
            <w:r w:rsidRPr="00AD5D40">
              <w:rPr>
                <w:sz w:val="16"/>
                <w:szCs w:val="16"/>
              </w:rPr>
              <w:t>8.848.187,00</w:t>
            </w:r>
          </w:p>
        </w:tc>
      </w:tr>
      <w:tr w:rsidR="00694E8D" w:rsidRPr="00AD5D40" w14:paraId="57487678" w14:textId="77777777" w:rsidTr="00AD5D40">
        <w:trPr>
          <w:trHeight w:val="234"/>
        </w:trPr>
        <w:tc>
          <w:tcPr>
            <w:tcW w:w="7751" w:type="dxa"/>
            <w:shd w:val="clear" w:color="auto" w:fill="D2DFD0" w:themeFill="accent5" w:themeFillTint="66"/>
          </w:tcPr>
          <w:p w14:paraId="5CE5E341" w14:textId="306F8520" w:rsidR="00694E8D" w:rsidRPr="00AD5D40" w:rsidRDefault="00694E8D" w:rsidP="00694E8D">
            <w:pPr>
              <w:ind w:firstLine="0"/>
              <w:rPr>
                <w:sz w:val="16"/>
                <w:szCs w:val="16"/>
              </w:rPr>
            </w:pPr>
            <w:r w:rsidRPr="00AD5D40">
              <w:rPr>
                <w:sz w:val="16"/>
                <w:szCs w:val="16"/>
              </w:rPr>
              <w:t>KP: 310001 Izgradnja novih cesta, ulica, trgova</w:t>
            </w:r>
          </w:p>
        </w:tc>
        <w:tc>
          <w:tcPr>
            <w:tcW w:w="1311" w:type="dxa"/>
            <w:shd w:val="clear" w:color="auto" w:fill="D2DFD0" w:themeFill="accent5" w:themeFillTint="66"/>
          </w:tcPr>
          <w:p w14:paraId="7A4C2C32" w14:textId="4152F2A5" w:rsidR="00694E8D" w:rsidRPr="00AD5D40" w:rsidRDefault="00694E8D" w:rsidP="00694E8D">
            <w:pPr>
              <w:ind w:firstLine="0"/>
              <w:jc w:val="right"/>
              <w:rPr>
                <w:sz w:val="16"/>
                <w:szCs w:val="16"/>
              </w:rPr>
            </w:pPr>
            <w:r w:rsidRPr="00AD5D40">
              <w:rPr>
                <w:sz w:val="16"/>
                <w:szCs w:val="16"/>
              </w:rPr>
              <w:t>3.692.680,00</w:t>
            </w:r>
          </w:p>
        </w:tc>
      </w:tr>
      <w:tr w:rsidR="00694E8D" w:rsidRPr="00AD5D40" w14:paraId="0466B4A2" w14:textId="77777777" w:rsidTr="00AD5D40">
        <w:trPr>
          <w:trHeight w:val="234"/>
        </w:trPr>
        <w:tc>
          <w:tcPr>
            <w:tcW w:w="7751" w:type="dxa"/>
            <w:shd w:val="clear" w:color="auto" w:fill="D2DFD0" w:themeFill="accent5" w:themeFillTint="66"/>
          </w:tcPr>
          <w:p w14:paraId="50A9EB9F" w14:textId="4FE469AB" w:rsidR="00694E8D" w:rsidRPr="00AD5D40" w:rsidRDefault="00694E8D" w:rsidP="00694E8D">
            <w:pPr>
              <w:ind w:firstLine="0"/>
              <w:rPr>
                <w:sz w:val="16"/>
                <w:szCs w:val="16"/>
              </w:rPr>
            </w:pPr>
            <w:r w:rsidRPr="00AD5D40">
              <w:rPr>
                <w:sz w:val="16"/>
                <w:szCs w:val="16"/>
              </w:rPr>
              <w:t xml:space="preserve">KP: 310012 Izgradnja </w:t>
            </w:r>
            <w:proofErr w:type="spellStart"/>
            <w:r w:rsidRPr="00AD5D40">
              <w:rPr>
                <w:sz w:val="16"/>
                <w:szCs w:val="16"/>
              </w:rPr>
              <w:t>reciklažnog</w:t>
            </w:r>
            <w:proofErr w:type="spellEnd"/>
            <w:r w:rsidRPr="00AD5D40">
              <w:rPr>
                <w:sz w:val="16"/>
                <w:szCs w:val="16"/>
              </w:rPr>
              <w:t xml:space="preserve"> dvorišta</w:t>
            </w:r>
          </w:p>
        </w:tc>
        <w:tc>
          <w:tcPr>
            <w:tcW w:w="1311" w:type="dxa"/>
            <w:shd w:val="clear" w:color="auto" w:fill="D2DFD0" w:themeFill="accent5" w:themeFillTint="66"/>
          </w:tcPr>
          <w:p w14:paraId="21C10197" w14:textId="08B6B30B" w:rsidR="00694E8D" w:rsidRPr="00AD5D40" w:rsidRDefault="00694E8D" w:rsidP="00694E8D">
            <w:pPr>
              <w:ind w:firstLine="0"/>
              <w:jc w:val="right"/>
              <w:rPr>
                <w:sz w:val="16"/>
                <w:szCs w:val="16"/>
              </w:rPr>
            </w:pPr>
            <w:r w:rsidRPr="00AD5D40">
              <w:rPr>
                <w:sz w:val="16"/>
                <w:szCs w:val="16"/>
              </w:rPr>
              <w:t>1.051.000,00</w:t>
            </w:r>
          </w:p>
        </w:tc>
      </w:tr>
      <w:tr w:rsidR="00694E8D" w:rsidRPr="00AD5D40" w14:paraId="35050C43" w14:textId="77777777" w:rsidTr="00AD5D40">
        <w:trPr>
          <w:trHeight w:val="234"/>
        </w:trPr>
        <w:tc>
          <w:tcPr>
            <w:tcW w:w="7751" w:type="dxa"/>
            <w:shd w:val="clear" w:color="auto" w:fill="D2DFD0" w:themeFill="accent5" w:themeFillTint="66"/>
          </w:tcPr>
          <w:p w14:paraId="4521986A" w14:textId="63FF7261" w:rsidR="00694E8D" w:rsidRPr="00AD5D40" w:rsidRDefault="00694E8D" w:rsidP="00694E8D">
            <w:pPr>
              <w:ind w:firstLine="0"/>
              <w:rPr>
                <w:sz w:val="16"/>
                <w:szCs w:val="16"/>
              </w:rPr>
            </w:pPr>
            <w:r w:rsidRPr="00AD5D40">
              <w:rPr>
                <w:sz w:val="16"/>
                <w:szCs w:val="16"/>
              </w:rPr>
              <w:t xml:space="preserve">KP: 310015 Izgradnja </w:t>
            </w:r>
            <w:proofErr w:type="spellStart"/>
            <w:r w:rsidRPr="00AD5D40">
              <w:rPr>
                <w:sz w:val="16"/>
                <w:szCs w:val="16"/>
              </w:rPr>
              <w:t>sortirnice</w:t>
            </w:r>
            <w:proofErr w:type="spellEnd"/>
          </w:p>
        </w:tc>
        <w:tc>
          <w:tcPr>
            <w:tcW w:w="1311" w:type="dxa"/>
            <w:shd w:val="clear" w:color="auto" w:fill="D2DFD0" w:themeFill="accent5" w:themeFillTint="66"/>
          </w:tcPr>
          <w:p w14:paraId="34E0F433" w14:textId="59D3D4B8" w:rsidR="00694E8D" w:rsidRPr="00AD5D40" w:rsidRDefault="00694E8D" w:rsidP="00694E8D">
            <w:pPr>
              <w:ind w:firstLine="0"/>
              <w:jc w:val="right"/>
              <w:rPr>
                <w:sz w:val="16"/>
                <w:szCs w:val="16"/>
              </w:rPr>
            </w:pPr>
            <w:r w:rsidRPr="00AD5D40">
              <w:rPr>
                <w:sz w:val="16"/>
                <w:szCs w:val="16"/>
              </w:rPr>
              <w:t>1.246.576,00</w:t>
            </w:r>
          </w:p>
        </w:tc>
      </w:tr>
      <w:tr w:rsidR="00694E8D" w:rsidRPr="00AD5D40" w14:paraId="4091770E" w14:textId="77777777" w:rsidTr="00AD5D40">
        <w:trPr>
          <w:trHeight w:val="234"/>
        </w:trPr>
        <w:tc>
          <w:tcPr>
            <w:tcW w:w="7751" w:type="dxa"/>
            <w:shd w:val="clear" w:color="auto" w:fill="D2DFD0" w:themeFill="accent5" w:themeFillTint="66"/>
          </w:tcPr>
          <w:p w14:paraId="15D83CC3" w14:textId="1C583F67" w:rsidR="00694E8D" w:rsidRPr="00AD5D40" w:rsidRDefault="00694E8D" w:rsidP="00694E8D">
            <w:pPr>
              <w:ind w:firstLine="0"/>
              <w:rPr>
                <w:sz w:val="16"/>
                <w:szCs w:val="16"/>
              </w:rPr>
            </w:pPr>
            <w:r w:rsidRPr="00AD5D40">
              <w:rPr>
                <w:sz w:val="16"/>
                <w:szCs w:val="16"/>
              </w:rPr>
              <w:t>KP: 340021 Postava polupodzemnih spremnika</w:t>
            </w:r>
          </w:p>
        </w:tc>
        <w:tc>
          <w:tcPr>
            <w:tcW w:w="1311" w:type="dxa"/>
            <w:shd w:val="clear" w:color="auto" w:fill="D2DFD0" w:themeFill="accent5" w:themeFillTint="66"/>
          </w:tcPr>
          <w:p w14:paraId="239FB28C" w14:textId="0085236B" w:rsidR="00694E8D" w:rsidRPr="00AD5D40" w:rsidRDefault="00694E8D" w:rsidP="00694E8D">
            <w:pPr>
              <w:ind w:firstLine="0"/>
              <w:jc w:val="right"/>
              <w:rPr>
                <w:sz w:val="16"/>
                <w:szCs w:val="16"/>
              </w:rPr>
            </w:pPr>
            <w:r w:rsidRPr="00AD5D40">
              <w:rPr>
                <w:sz w:val="16"/>
                <w:szCs w:val="16"/>
              </w:rPr>
              <w:t>1.633.400,00</w:t>
            </w:r>
          </w:p>
        </w:tc>
      </w:tr>
      <w:tr w:rsidR="00694E8D" w:rsidRPr="00AD5D40" w14:paraId="2E3ACF33" w14:textId="77777777" w:rsidTr="00AD5D40">
        <w:trPr>
          <w:trHeight w:val="234"/>
        </w:trPr>
        <w:tc>
          <w:tcPr>
            <w:tcW w:w="7751" w:type="dxa"/>
            <w:shd w:val="clear" w:color="auto" w:fill="D2DFD0" w:themeFill="accent5" w:themeFillTint="66"/>
          </w:tcPr>
          <w:p w14:paraId="09F6CBD9" w14:textId="11D3CE46" w:rsidR="00694E8D" w:rsidRPr="00AD5D40" w:rsidRDefault="00694E8D" w:rsidP="00694E8D">
            <w:pPr>
              <w:ind w:firstLine="0"/>
              <w:rPr>
                <w:sz w:val="16"/>
                <w:szCs w:val="16"/>
              </w:rPr>
            </w:pPr>
            <w:r w:rsidRPr="00AD5D40">
              <w:rPr>
                <w:sz w:val="16"/>
                <w:szCs w:val="16"/>
              </w:rPr>
              <w:t xml:space="preserve">KP: 350021 Izgradnja novog dječjeg vrtića u </w:t>
            </w:r>
            <w:proofErr w:type="spellStart"/>
            <w:r w:rsidRPr="00AD5D40">
              <w:rPr>
                <w:sz w:val="16"/>
                <w:szCs w:val="16"/>
              </w:rPr>
              <w:t>Hrašćici</w:t>
            </w:r>
            <w:proofErr w:type="spellEnd"/>
          </w:p>
        </w:tc>
        <w:tc>
          <w:tcPr>
            <w:tcW w:w="1311" w:type="dxa"/>
            <w:shd w:val="clear" w:color="auto" w:fill="D2DFD0" w:themeFill="accent5" w:themeFillTint="66"/>
          </w:tcPr>
          <w:p w14:paraId="5BF702FF" w14:textId="059CFE11" w:rsidR="00694E8D" w:rsidRPr="00AD5D40" w:rsidRDefault="00694E8D" w:rsidP="00694E8D">
            <w:pPr>
              <w:ind w:firstLine="0"/>
              <w:jc w:val="right"/>
              <w:rPr>
                <w:sz w:val="16"/>
                <w:szCs w:val="16"/>
              </w:rPr>
            </w:pPr>
            <w:r w:rsidRPr="00AD5D40">
              <w:rPr>
                <w:sz w:val="16"/>
                <w:szCs w:val="16"/>
              </w:rPr>
              <w:t>491.100,00</w:t>
            </w:r>
          </w:p>
        </w:tc>
      </w:tr>
      <w:tr w:rsidR="00694E8D" w:rsidRPr="00AD5D40" w14:paraId="0EDDD390" w14:textId="77777777" w:rsidTr="00AD5D40">
        <w:trPr>
          <w:trHeight w:val="234"/>
        </w:trPr>
        <w:tc>
          <w:tcPr>
            <w:tcW w:w="7751" w:type="dxa"/>
            <w:shd w:val="clear" w:color="auto" w:fill="D2DFD0" w:themeFill="accent5" w:themeFillTint="66"/>
          </w:tcPr>
          <w:p w14:paraId="33EDEAD2" w14:textId="72CB9336" w:rsidR="00694E8D" w:rsidRPr="00AD5D40" w:rsidRDefault="00694E8D" w:rsidP="00694E8D">
            <w:pPr>
              <w:ind w:firstLine="0"/>
              <w:rPr>
                <w:sz w:val="16"/>
                <w:szCs w:val="16"/>
              </w:rPr>
            </w:pPr>
            <w:r w:rsidRPr="00AD5D40">
              <w:rPr>
                <w:sz w:val="16"/>
                <w:szCs w:val="16"/>
              </w:rPr>
              <w:t>KP: 350022 Energetska obnova Gradske vijećnice</w:t>
            </w:r>
          </w:p>
        </w:tc>
        <w:tc>
          <w:tcPr>
            <w:tcW w:w="1311" w:type="dxa"/>
            <w:shd w:val="clear" w:color="auto" w:fill="D2DFD0" w:themeFill="accent5" w:themeFillTint="66"/>
          </w:tcPr>
          <w:p w14:paraId="49564D3C" w14:textId="06DB71F0" w:rsidR="00694E8D" w:rsidRPr="00AD5D40" w:rsidRDefault="00694E8D" w:rsidP="00694E8D">
            <w:pPr>
              <w:ind w:firstLine="0"/>
              <w:jc w:val="right"/>
              <w:rPr>
                <w:sz w:val="16"/>
                <w:szCs w:val="16"/>
              </w:rPr>
            </w:pPr>
            <w:r w:rsidRPr="00AD5D40">
              <w:rPr>
                <w:sz w:val="16"/>
                <w:szCs w:val="16"/>
              </w:rPr>
              <w:t>1.229.850,00</w:t>
            </w:r>
          </w:p>
        </w:tc>
      </w:tr>
      <w:tr w:rsidR="00694E8D" w:rsidRPr="00AD5D40" w14:paraId="124384F4" w14:textId="77777777" w:rsidTr="00AD5D40">
        <w:trPr>
          <w:trHeight w:val="234"/>
        </w:trPr>
        <w:tc>
          <w:tcPr>
            <w:tcW w:w="7751" w:type="dxa"/>
            <w:shd w:val="clear" w:color="auto" w:fill="D2DFD0" w:themeFill="accent5" w:themeFillTint="66"/>
          </w:tcPr>
          <w:p w14:paraId="24F5B50C" w14:textId="2BAEA648" w:rsidR="00694E8D" w:rsidRPr="00AD5D40" w:rsidRDefault="00694E8D" w:rsidP="00694E8D">
            <w:pPr>
              <w:ind w:firstLine="0"/>
              <w:rPr>
                <w:sz w:val="16"/>
                <w:szCs w:val="16"/>
              </w:rPr>
            </w:pPr>
            <w:r w:rsidRPr="00AD5D40">
              <w:rPr>
                <w:sz w:val="16"/>
                <w:szCs w:val="16"/>
              </w:rPr>
              <w:t>KP: 350024 Rekonstrukcija Varaždinske kuće</w:t>
            </w:r>
          </w:p>
        </w:tc>
        <w:tc>
          <w:tcPr>
            <w:tcW w:w="1311" w:type="dxa"/>
            <w:shd w:val="clear" w:color="auto" w:fill="D2DFD0" w:themeFill="accent5" w:themeFillTint="66"/>
          </w:tcPr>
          <w:p w14:paraId="012F6508" w14:textId="662DE46E" w:rsidR="00694E8D" w:rsidRPr="00AD5D40" w:rsidRDefault="00694E8D" w:rsidP="00694E8D">
            <w:pPr>
              <w:ind w:firstLine="0"/>
              <w:jc w:val="right"/>
              <w:rPr>
                <w:sz w:val="16"/>
                <w:szCs w:val="16"/>
              </w:rPr>
            </w:pPr>
            <w:r w:rsidRPr="00AD5D40">
              <w:rPr>
                <w:sz w:val="16"/>
                <w:szCs w:val="16"/>
              </w:rPr>
              <w:t>41.810,00</w:t>
            </w:r>
          </w:p>
        </w:tc>
      </w:tr>
      <w:tr w:rsidR="00694E8D" w:rsidRPr="00AD5D40" w14:paraId="185CF4E8" w14:textId="77777777" w:rsidTr="00AD5D40">
        <w:trPr>
          <w:trHeight w:val="234"/>
        </w:trPr>
        <w:tc>
          <w:tcPr>
            <w:tcW w:w="7751" w:type="dxa"/>
            <w:shd w:val="clear" w:color="auto" w:fill="D2DFD0" w:themeFill="accent5" w:themeFillTint="66"/>
          </w:tcPr>
          <w:p w14:paraId="61CD5E1F" w14:textId="09A14CB8" w:rsidR="00694E8D" w:rsidRPr="00AD5D40" w:rsidRDefault="00694E8D" w:rsidP="00694E8D">
            <w:pPr>
              <w:ind w:firstLine="0"/>
              <w:rPr>
                <w:sz w:val="16"/>
                <w:szCs w:val="16"/>
              </w:rPr>
            </w:pPr>
            <w:r w:rsidRPr="00AD5D40">
              <w:rPr>
                <w:sz w:val="16"/>
                <w:szCs w:val="16"/>
              </w:rPr>
              <w:t>KP: 350025 Izgradnja sportsko-rekreacijskog centra Beli kipi</w:t>
            </w:r>
          </w:p>
        </w:tc>
        <w:tc>
          <w:tcPr>
            <w:tcW w:w="1311" w:type="dxa"/>
            <w:shd w:val="clear" w:color="auto" w:fill="D2DFD0" w:themeFill="accent5" w:themeFillTint="66"/>
          </w:tcPr>
          <w:p w14:paraId="1EA0C2C6" w14:textId="0C08F2E2" w:rsidR="00694E8D" w:rsidRPr="00AD5D40" w:rsidRDefault="00694E8D" w:rsidP="00694E8D">
            <w:pPr>
              <w:ind w:firstLine="0"/>
              <w:jc w:val="right"/>
              <w:rPr>
                <w:sz w:val="16"/>
                <w:szCs w:val="16"/>
              </w:rPr>
            </w:pPr>
            <w:r w:rsidRPr="00AD5D40">
              <w:rPr>
                <w:sz w:val="16"/>
                <w:szCs w:val="16"/>
              </w:rPr>
              <w:t>679.362,00</w:t>
            </w:r>
          </w:p>
        </w:tc>
      </w:tr>
      <w:tr w:rsidR="003C4889" w:rsidRPr="00AD5D40" w14:paraId="3C180D7A" w14:textId="77777777" w:rsidTr="00AD5D40">
        <w:trPr>
          <w:trHeight w:val="234"/>
        </w:trPr>
        <w:tc>
          <w:tcPr>
            <w:tcW w:w="7751" w:type="dxa"/>
            <w:shd w:val="clear" w:color="auto" w:fill="D2DFD0" w:themeFill="accent5" w:themeFillTint="66"/>
          </w:tcPr>
          <w:p w14:paraId="7093BC76" w14:textId="46D2A864" w:rsidR="003C4889" w:rsidRPr="00AD5D40" w:rsidRDefault="003C4889" w:rsidP="003C4889">
            <w:pPr>
              <w:ind w:firstLine="0"/>
              <w:rPr>
                <w:sz w:val="16"/>
                <w:szCs w:val="16"/>
              </w:rPr>
            </w:pPr>
            <w:r w:rsidRPr="00AD5D40">
              <w:rPr>
                <w:sz w:val="16"/>
                <w:szCs w:val="16"/>
              </w:rPr>
              <w:t>KP: 350026 Izgradnja kulturnog centra u Kućanu Gornjem</w:t>
            </w:r>
          </w:p>
        </w:tc>
        <w:tc>
          <w:tcPr>
            <w:tcW w:w="1311" w:type="dxa"/>
            <w:shd w:val="clear" w:color="auto" w:fill="D2DFD0" w:themeFill="accent5" w:themeFillTint="66"/>
          </w:tcPr>
          <w:p w14:paraId="6EB1F52F" w14:textId="1A92E9DC" w:rsidR="003C4889" w:rsidRPr="00AD5D40" w:rsidRDefault="003C4889" w:rsidP="003C4889">
            <w:pPr>
              <w:ind w:firstLine="0"/>
              <w:jc w:val="right"/>
              <w:rPr>
                <w:sz w:val="16"/>
                <w:szCs w:val="16"/>
              </w:rPr>
            </w:pPr>
            <w:r w:rsidRPr="00AD5D40">
              <w:rPr>
                <w:sz w:val="16"/>
                <w:szCs w:val="16"/>
              </w:rPr>
              <w:t>30.520,00</w:t>
            </w:r>
          </w:p>
        </w:tc>
      </w:tr>
      <w:tr w:rsidR="003C4889" w:rsidRPr="00AD5D40" w14:paraId="6A9229DF" w14:textId="77777777" w:rsidTr="00AD5D40">
        <w:trPr>
          <w:trHeight w:val="234"/>
        </w:trPr>
        <w:tc>
          <w:tcPr>
            <w:tcW w:w="7751" w:type="dxa"/>
            <w:shd w:val="clear" w:color="auto" w:fill="D2DFD0" w:themeFill="accent5" w:themeFillTint="66"/>
          </w:tcPr>
          <w:p w14:paraId="795B796E" w14:textId="148A6AE2" w:rsidR="003C4889" w:rsidRPr="00AD5D40" w:rsidRDefault="003C4889" w:rsidP="003C4889">
            <w:pPr>
              <w:ind w:firstLine="0"/>
              <w:rPr>
                <w:sz w:val="16"/>
                <w:szCs w:val="16"/>
              </w:rPr>
            </w:pPr>
            <w:r w:rsidRPr="00AD5D40">
              <w:rPr>
                <w:sz w:val="16"/>
                <w:szCs w:val="16"/>
              </w:rPr>
              <w:t>A: 370007 Projekt "</w:t>
            </w:r>
            <w:proofErr w:type="spellStart"/>
            <w:r w:rsidRPr="00AD5D40">
              <w:rPr>
                <w:sz w:val="16"/>
                <w:szCs w:val="16"/>
              </w:rPr>
              <w:t>Ginevra</w:t>
            </w:r>
            <w:proofErr w:type="spellEnd"/>
            <w:r w:rsidRPr="00AD5D40">
              <w:rPr>
                <w:sz w:val="16"/>
                <w:szCs w:val="16"/>
              </w:rPr>
              <w:t>"</w:t>
            </w:r>
          </w:p>
        </w:tc>
        <w:tc>
          <w:tcPr>
            <w:tcW w:w="1311" w:type="dxa"/>
            <w:shd w:val="clear" w:color="auto" w:fill="D2DFD0" w:themeFill="accent5" w:themeFillTint="66"/>
          </w:tcPr>
          <w:p w14:paraId="454E5EA8" w14:textId="1D330E1C" w:rsidR="003C4889" w:rsidRPr="00AD5D40" w:rsidRDefault="003C4889" w:rsidP="003C4889">
            <w:pPr>
              <w:ind w:firstLine="0"/>
              <w:jc w:val="right"/>
              <w:rPr>
                <w:sz w:val="16"/>
                <w:szCs w:val="16"/>
              </w:rPr>
            </w:pPr>
            <w:r w:rsidRPr="00AD5D40">
              <w:rPr>
                <w:sz w:val="16"/>
                <w:szCs w:val="16"/>
              </w:rPr>
              <w:t>160.800,00</w:t>
            </w:r>
          </w:p>
        </w:tc>
      </w:tr>
      <w:tr w:rsidR="003C4889" w:rsidRPr="00AD5D40" w14:paraId="5B71F291" w14:textId="77777777" w:rsidTr="00AD5D40">
        <w:trPr>
          <w:trHeight w:val="234"/>
        </w:trPr>
        <w:tc>
          <w:tcPr>
            <w:tcW w:w="7751" w:type="dxa"/>
            <w:shd w:val="clear" w:color="auto" w:fill="D2DFD0" w:themeFill="accent5" w:themeFillTint="66"/>
          </w:tcPr>
          <w:p w14:paraId="089DD604" w14:textId="4AB10FE1" w:rsidR="003C4889" w:rsidRPr="00AD5D40" w:rsidRDefault="003C4889" w:rsidP="003C4889">
            <w:pPr>
              <w:ind w:firstLine="0"/>
              <w:rPr>
                <w:sz w:val="16"/>
                <w:szCs w:val="16"/>
              </w:rPr>
            </w:pPr>
            <w:r w:rsidRPr="00AD5D40">
              <w:rPr>
                <w:sz w:val="16"/>
                <w:szCs w:val="16"/>
              </w:rPr>
              <w:t>A: 370008 Uspostava integriranog i energetski učinkovitog javnog prometa</w:t>
            </w:r>
          </w:p>
        </w:tc>
        <w:tc>
          <w:tcPr>
            <w:tcW w:w="1311" w:type="dxa"/>
            <w:shd w:val="clear" w:color="auto" w:fill="D2DFD0" w:themeFill="accent5" w:themeFillTint="66"/>
          </w:tcPr>
          <w:p w14:paraId="2A27FF18" w14:textId="05BAFE10" w:rsidR="003C4889" w:rsidRPr="00AD5D40" w:rsidRDefault="003C4889" w:rsidP="003C4889">
            <w:pPr>
              <w:ind w:firstLine="0"/>
              <w:jc w:val="right"/>
              <w:rPr>
                <w:sz w:val="16"/>
                <w:szCs w:val="16"/>
              </w:rPr>
            </w:pPr>
            <w:r w:rsidRPr="00AD5D40">
              <w:rPr>
                <w:sz w:val="16"/>
                <w:szCs w:val="16"/>
              </w:rPr>
              <w:t>100.000,00</w:t>
            </w:r>
          </w:p>
        </w:tc>
      </w:tr>
      <w:tr w:rsidR="003C4889" w:rsidRPr="00AD5D40" w14:paraId="753FF8F0" w14:textId="77777777" w:rsidTr="00AD5D40">
        <w:trPr>
          <w:trHeight w:val="234"/>
        </w:trPr>
        <w:tc>
          <w:tcPr>
            <w:tcW w:w="7751" w:type="dxa"/>
            <w:shd w:val="clear" w:color="auto" w:fill="D2DFD0" w:themeFill="accent5" w:themeFillTint="66"/>
          </w:tcPr>
          <w:p w14:paraId="2574B100" w14:textId="3080C950" w:rsidR="003C4889" w:rsidRPr="00AD5D40" w:rsidRDefault="003C4889" w:rsidP="003C4889">
            <w:pPr>
              <w:ind w:firstLine="0"/>
              <w:rPr>
                <w:sz w:val="16"/>
                <w:szCs w:val="16"/>
              </w:rPr>
            </w:pPr>
            <w:r w:rsidRPr="00AD5D40">
              <w:rPr>
                <w:sz w:val="16"/>
                <w:szCs w:val="16"/>
              </w:rPr>
              <w:t>KP: 460001 Izgradnja objekata i uređaja odvodnje</w:t>
            </w:r>
          </w:p>
        </w:tc>
        <w:tc>
          <w:tcPr>
            <w:tcW w:w="1311" w:type="dxa"/>
            <w:shd w:val="clear" w:color="auto" w:fill="D2DFD0" w:themeFill="accent5" w:themeFillTint="66"/>
          </w:tcPr>
          <w:p w14:paraId="08B7262B" w14:textId="57B7D1DC" w:rsidR="003C4889" w:rsidRPr="00AD5D40" w:rsidRDefault="003C4889" w:rsidP="003C4889">
            <w:pPr>
              <w:ind w:firstLine="0"/>
              <w:jc w:val="right"/>
              <w:rPr>
                <w:sz w:val="16"/>
                <w:szCs w:val="16"/>
              </w:rPr>
            </w:pPr>
            <w:r w:rsidRPr="00AD5D40">
              <w:rPr>
                <w:sz w:val="16"/>
                <w:szCs w:val="16"/>
              </w:rPr>
              <w:t>455.000,00</w:t>
            </w:r>
          </w:p>
        </w:tc>
      </w:tr>
      <w:tr w:rsidR="003C4889" w:rsidRPr="00AD5D40" w14:paraId="04F3F891" w14:textId="77777777" w:rsidTr="00AD5D40">
        <w:trPr>
          <w:trHeight w:val="234"/>
        </w:trPr>
        <w:tc>
          <w:tcPr>
            <w:tcW w:w="7751" w:type="dxa"/>
            <w:shd w:val="clear" w:color="auto" w:fill="D2DFD0" w:themeFill="accent5" w:themeFillTint="66"/>
          </w:tcPr>
          <w:p w14:paraId="21AAC7BB" w14:textId="41FACFEB" w:rsidR="003C4889" w:rsidRPr="00AD5D40" w:rsidRDefault="003C4889" w:rsidP="003C4889">
            <w:pPr>
              <w:ind w:firstLine="0"/>
              <w:rPr>
                <w:sz w:val="16"/>
                <w:szCs w:val="16"/>
              </w:rPr>
            </w:pPr>
            <w:r w:rsidRPr="00AD5D40">
              <w:rPr>
                <w:sz w:val="16"/>
                <w:szCs w:val="16"/>
              </w:rPr>
              <w:t>KP: 460002 Izgradnja objekata i uređaja vodoopskrbe</w:t>
            </w:r>
          </w:p>
        </w:tc>
        <w:tc>
          <w:tcPr>
            <w:tcW w:w="1311" w:type="dxa"/>
            <w:shd w:val="clear" w:color="auto" w:fill="D2DFD0" w:themeFill="accent5" w:themeFillTint="66"/>
          </w:tcPr>
          <w:p w14:paraId="2FBD1C50" w14:textId="4E0752E5" w:rsidR="003C4889" w:rsidRPr="00AD5D40" w:rsidRDefault="003C4889" w:rsidP="003C4889">
            <w:pPr>
              <w:ind w:firstLine="0"/>
              <w:jc w:val="right"/>
              <w:rPr>
                <w:sz w:val="16"/>
                <w:szCs w:val="16"/>
              </w:rPr>
            </w:pPr>
            <w:r w:rsidRPr="00AD5D40">
              <w:rPr>
                <w:sz w:val="16"/>
                <w:szCs w:val="16"/>
              </w:rPr>
              <w:t>205.000,00</w:t>
            </w:r>
          </w:p>
        </w:tc>
      </w:tr>
      <w:tr w:rsidR="003C4889" w:rsidRPr="00AD5D40" w14:paraId="0D8CD602" w14:textId="77777777" w:rsidTr="00AD5D40">
        <w:trPr>
          <w:trHeight w:val="234"/>
        </w:trPr>
        <w:tc>
          <w:tcPr>
            <w:tcW w:w="7751" w:type="dxa"/>
            <w:shd w:val="clear" w:color="auto" w:fill="D2DFD0" w:themeFill="accent5" w:themeFillTint="66"/>
          </w:tcPr>
          <w:p w14:paraId="175EDA62" w14:textId="0A0403F2" w:rsidR="003C4889" w:rsidRPr="00AD5D40" w:rsidRDefault="003C4889" w:rsidP="003C4889">
            <w:pPr>
              <w:ind w:firstLine="0"/>
              <w:rPr>
                <w:sz w:val="16"/>
                <w:szCs w:val="16"/>
              </w:rPr>
            </w:pPr>
            <w:r w:rsidRPr="00AD5D40">
              <w:rPr>
                <w:sz w:val="16"/>
                <w:szCs w:val="16"/>
              </w:rPr>
              <w:t xml:space="preserve">KP: 470001 Izgradnja natkrivene tribine nogometnog igrališta u </w:t>
            </w:r>
            <w:proofErr w:type="spellStart"/>
            <w:r w:rsidRPr="00AD5D40">
              <w:rPr>
                <w:sz w:val="16"/>
                <w:szCs w:val="16"/>
              </w:rPr>
              <w:t>Hrašćici</w:t>
            </w:r>
            <w:proofErr w:type="spellEnd"/>
          </w:p>
        </w:tc>
        <w:tc>
          <w:tcPr>
            <w:tcW w:w="1311" w:type="dxa"/>
            <w:shd w:val="clear" w:color="auto" w:fill="D2DFD0" w:themeFill="accent5" w:themeFillTint="66"/>
          </w:tcPr>
          <w:p w14:paraId="2CECA543" w14:textId="57180BD7" w:rsidR="003C4889" w:rsidRPr="00AD5D40" w:rsidRDefault="003C4889" w:rsidP="003C4889">
            <w:pPr>
              <w:ind w:firstLine="0"/>
              <w:jc w:val="right"/>
              <w:rPr>
                <w:sz w:val="16"/>
                <w:szCs w:val="16"/>
              </w:rPr>
            </w:pPr>
            <w:r w:rsidRPr="00AD5D40">
              <w:rPr>
                <w:sz w:val="16"/>
                <w:szCs w:val="16"/>
              </w:rPr>
              <w:t>102.800,00</w:t>
            </w:r>
          </w:p>
        </w:tc>
      </w:tr>
      <w:tr w:rsidR="003C4889" w:rsidRPr="00AD5D40" w14:paraId="033CC1DB" w14:textId="77777777" w:rsidTr="00AD5D40">
        <w:trPr>
          <w:trHeight w:val="234"/>
        </w:trPr>
        <w:tc>
          <w:tcPr>
            <w:tcW w:w="7751" w:type="dxa"/>
            <w:shd w:val="clear" w:color="auto" w:fill="D2DFD0" w:themeFill="accent5" w:themeFillTint="66"/>
          </w:tcPr>
          <w:p w14:paraId="2133F2E8" w14:textId="508B2865" w:rsidR="003C4889" w:rsidRPr="00AD5D40" w:rsidRDefault="003C4889" w:rsidP="003C4889">
            <w:pPr>
              <w:ind w:firstLine="0"/>
              <w:rPr>
                <w:sz w:val="16"/>
                <w:szCs w:val="16"/>
              </w:rPr>
            </w:pPr>
            <w:r w:rsidRPr="00AD5D40">
              <w:rPr>
                <w:sz w:val="16"/>
                <w:szCs w:val="16"/>
              </w:rPr>
              <w:t>KP: 470002 Dvorana za tenis s pratećim sadržajima - Zagrebačka ulica 93a</w:t>
            </w:r>
          </w:p>
        </w:tc>
        <w:tc>
          <w:tcPr>
            <w:tcW w:w="1311" w:type="dxa"/>
            <w:shd w:val="clear" w:color="auto" w:fill="D2DFD0" w:themeFill="accent5" w:themeFillTint="66"/>
          </w:tcPr>
          <w:p w14:paraId="60FA73E3" w14:textId="05999D1C" w:rsidR="003C4889" w:rsidRPr="00AD5D40" w:rsidRDefault="003C4889" w:rsidP="003C4889">
            <w:pPr>
              <w:ind w:firstLine="0"/>
              <w:jc w:val="right"/>
              <w:rPr>
                <w:sz w:val="16"/>
                <w:szCs w:val="16"/>
              </w:rPr>
            </w:pPr>
            <w:r w:rsidRPr="00AD5D40">
              <w:rPr>
                <w:sz w:val="16"/>
                <w:szCs w:val="16"/>
              </w:rPr>
              <w:t>154.654,00</w:t>
            </w:r>
          </w:p>
        </w:tc>
      </w:tr>
      <w:tr w:rsidR="00694E8D" w:rsidRPr="00AD5D40" w14:paraId="501567CA" w14:textId="77777777" w:rsidTr="00AD5D40">
        <w:trPr>
          <w:trHeight w:val="249"/>
        </w:trPr>
        <w:tc>
          <w:tcPr>
            <w:tcW w:w="7751" w:type="dxa"/>
            <w:shd w:val="clear" w:color="auto" w:fill="D2DFD0" w:themeFill="accent5" w:themeFillTint="66"/>
          </w:tcPr>
          <w:p w14:paraId="4964C742" w14:textId="119B4D6D" w:rsidR="00694E8D" w:rsidRPr="00AD5D40" w:rsidRDefault="00694E8D" w:rsidP="00694E8D">
            <w:pPr>
              <w:ind w:firstLine="0"/>
              <w:rPr>
                <w:rFonts w:ascii="Georgia" w:hAnsi="Georgia" w:cs="Calibri"/>
                <w:sz w:val="16"/>
                <w:szCs w:val="16"/>
              </w:rPr>
            </w:pPr>
            <w:r w:rsidRPr="00AD5D40">
              <w:rPr>
                <w:sz w:val="16"/>
                <w:szCs w:val="16"/>
              </w:rPr>
              <w:t xml:space="preserve">KP: 100200 Regionalni centar za </w:t>
            </w:r>
            <w:proofErr w:type="spellStart"/>
            <w:r w:rsidRPr="00AD5D40">
              <w:rPr>
                <w:sz w:val="16"/>
                <w:szCs w:val="16"/>
              </w:rPr>
              <w:t>predinkubaciju</w:t>
            </w:r>
            <w:proofErr w:type="spellEnd"/>
            <w:r w:rsidRPr="00AD5D40">
              <w:rPr>
                <w:sz w:val="16"/>
                <w:szCs w:val="16"/>
              </w:rPr>
              <w:t xml:space="preserve"> u pametnoj industriji</w:t>
            </w:r>
          </w:p>
        </w:tc>
        <w:tc>
          <w:tcPr>
            <w:tcW w:w="1311" w:type="dxa"/>
            <w:shd w:val="clear" w:color="auto" w:fill="D2DFD0" w:themeFill="accent5" w:themeFillTint="66"/>
          </w:tcPr>
          <w:p w14:paraId="3A3CF87B" w14:textId="0DF60F44" w:rsidR="00694E8D" w:rsidRPr="00AD5D40" w:rsidRDefault="00694E8D" w:rsidP="00694E8D">
            <w:pPr>
              <w:ind w:firstLine="0"/>
              <w:jc w:val="right"/>
              <w:rPr>
                <w:rFonts w:ascii="Georgia" w:hAnsi="Georgia" w:cs="Calibri"/>
                <w:sz w:val="16"/>
                <w:szCs w:val="16"/>
              </w:rPr>
            </w:pPr>
            <w:r w:rsidRPr="00AD5D40">
              <w:rPr>
                <w:sz w:val="16"/>
                <w:szCs w:val="16"/>
              </w:rPr>
              <w:t>563.333,91</w:t>
            </w:r>
          </w:p>
        </w:tc>
      </w:tr>
      <w:tr w:rsidR="00694E8D" w:rsidRPr="00AD5D40" w14:paraId="305D31E3" w14:textId="77777777" w:rsidTr="00AD5D40">
        <w:trPr>
          <w:trHeight w:val="249"/>
        </w:trPr>
        <w:tc>
          <w:tcPr>
            <w:tcW w:w="7751" w:type="dxa"/>
            <w:shd w:val="clear" w:color="auto" w:fill="D2DFD0" w:themeFill="accent5" w:themeFillTint="66"/>
          </w:tcPr>
          <w:p w14:paraId="603B99CE" w14:textId="0F53AC47" w:rsidR="00694E8D" w:rsidRPr="00AD5D40" w:rsidRDefault="00694E8D" w:rsidP="00694E8D">
            <w:pPr>
              <w:ind w:firstLine="0"/>
              <w:rPr>
                <w:rFonts w:ascii="Georgia" w:hAnsi="Georgia" w:cs="Calibri"/>
                <w:sz w:val="16"/>
                <w:szCs w:val="16"/>
              </w:rPr>
            </w:pPr>
            <w:r w:rsidRPr="00AD5D40">
              <w:rPr>
                <w:sz w:val="16"/>
                <w:szCs w:val="16"/>
              </w:rPr>
              <w:t>A: 230001 Poticaji razvoju poljoprivredne proizvodnje</w:t>
            </w:r>
          </w:p>
        </w:tc>
        <w:tc>
          <w:tcPr>
            <w:tcW w:w="1311" w:type="dxa"/>
            <w:shd w:val="clear" w:color="auto" w:fill="D2DFD0" w:themeFill="accent5" w:themeFillTint="66"/>
          </w:tcPr>
          <w:p w14:paraId="6988637A" w14:textId="1804D5BE" w:rsidR="00694E8D" w:rsidRPr="00AD5D40" w:rsidRDefault="00694E8D" w:rsidP="00694E8D">
            <w:pPr>
              <w:ind w:firstLine="0"/>
              <w:jc w:val="right"/>
              <w:rPr>
                <w:rFonts w:ascii="Georgia" w:hAnsi="Georgia" w:cs="Calibri"/>
                <w:sz w:val="16"/>
                <w:szCs w:val="16"/>
              </w:rPr>
            </w:pPr>
            <w:r w:rsidRPr="00AD5D40">
              <w:rPr>
                <w:sz w:val="16"/>
                <w:szCs w:val="16"/>
              </w:rPr>
              <w:t>111.000,00</w:t>
            </w:r>
          </w:p>
        </w:tc>
      </w:tr>
      <w:tr w:rsidR="00694E8D" w:rsidRPr="00AD5D40" w14:paraId="6CD12450" w14:textId="77777777" w:rsidTr="00AD5D40">
        <w:trPr>
          <w:trHeight w:val="234"/>
        </w:trPr>
        <w:tc>
          <w:tcPr>
            <w:tcW w:w="7751" w:type="dxa"/>
            <w:shd w:val="clear" w:color="auto" w:fill="D2DFD0" w:themeFill="accent5" w:themeFillTint="66"/>
          </w:tcPr>
          <w:p w14:paraId="024FA0E5" w14:textId="0C88AB79" w:rsidR="00694E8D" w:rsidRPr="00AD5D40" w:rsidRDefault="00694E8D" w:rsidP="00694E8D">
            <w:pPr>
              <w:ind w:firstLine="0"/>
              <w:rPr>
                <w:rFonts w:ascii="Georgia" w:hAnsi="Georgia" w:cs="Calibri"/>
                <w:sz w:val="16"/>
                <w:szCs w:val="16"/>
              </w:rPr>
            </w:pPr>
            <w:r w:rsidRPr="00AD5D40">
              <w:rPr>
                <w:sz w:val="16"/>
                <w:szCs w:val="16"/>
              </w:rPr>
              <w:t>TP: 260004 Energetska učinkovitost i obnovljivi izvori energije</w:t>
            </w:r>
          </w:p>
        </w:tc>
        <w:tc>
          <w:tcPr>
            <w:tcW w:w="1311" w:type="dxa"/>
            <w:shd w:val="clear" w:color="auto" w:fill="D2DFD0" w:themeFill="accent5" w:themeFillTint="66"/>
          </w:tcPr>
          <w:p w14:paraId="43DC12FC" w14:textId="72270570" w:rsidR="00694E8D" w:rsidRPr="00AD5D40" w:rsidRDefault="00694E8D" w:rsidP="00694E8D">
            <w:pPr>
              <w:ind w:firstLine="0"/>
              <w:jc w:val="right"/>
              <w:rPr>
                <w:rFonts w:ascii="Georgia" w:hAnsi="Georgia" w:cs="Calibri"/>
                <w:sz w:val="16"/>
                <w:szCs w:val="16"/>
              </w:rPr>
            </w:pPr>
            <w:r w:rsidRPr="00AD5D40">
              <w:rPr>
                <w:sz w:val="16"/>
                <w:szCs w:val="16"/>
              </w:rPr>
              <w:t>430.000,00</w:t>
            </w:r>
          </w:p>
        </w:tc>
      </w:tr>
      <w:tr w:rsidR="00694E8D" w:rsidRPr="00AD5D40" w14:paraId="2ED97CA8" w14:textId="77777777" w:rsidTr="00AD5D40">
        <w:trPr>
          <w:trHeight w:val="234"/>
        </w:trPr>
        <w:tc>
          <w:tcPr>
            <w:tcW w:w="7751" w:type="dxa"/>
            <w:shd w:val="clear" w:color="auto" w:fill="D2DFD0" w:themeFill="accent5" w:themeFillTint="66"/>
          </w:tcPr>
          <w:p w14:paraId="2E6B0EF2" w14:textId="5E089AA3" w:rsidR="00694E8D" w:rsidRPr="00AD5D40" w:rsidRDefault="00694E8D" w:rsidP="00694E8D">
            <w:pPr>
              <w:ind w:firstLine="0"/>
              <w:rPr>
                <w:rFonts w:ascii="Georgia" w:hAnsi="Georgia" w:cs="Calibri"/>
                <w:sz w:val="16"/>
                <w:szCs w:val="16"/>
              </w:rPr>
            </w:pPr>
            <w:r w:rsidRPr="00AD5D40">
              <w:rPr>
                <w:sz w:val="16"/>
                <w:szCs w:val="16"/>
              </w:rPr>
              <w:t>A: 300001 Uređenje i održavanje gradskih ulica i trgova</w:t>
            </w:r>
          </w:p>
        </w:tc>
        <w:tc>
          <w:tcPr>
            <w:tcW w:w="1311" w:type="dxa"/>
            <w:shd w:val="clear" w:color="auto" w:fill="D2DFD0" w:themeFill="accent5" w:themeFillTint="66"/>
          </w:tcPr>
          <w:p w14:paraId="5C291362" w14:textId="0B215049" w:rsidR="00694E8D" w:rsidRPr="00AD5D40" w:rsidRDefault="00694E8D" w:rsidP="00694E8D">
            <w:pPr>
              <w:ind w:firstLine="0"/>
              <w:jc w:val="right"/>
              <w:rPr>
                <w:rFonts w:ascii="Georgia" w:hAnsi="Georgia" w:cs="Calibri"/>
                <w:sz w:val="16"/>
                <w:szCs w:val="16"/>
              </w:rPr>
            </w:pPr>
            <w:r w:rsidRPr="00AD5D40">
              <w:rPr>
                <w:sz w:val="16"/>
                <w:szCs w:val="16"/>
              </w:rPr>
              <w:t>2.883.990,00</w:t>
            </w:r>
          </w:p>
        </w:tc>
      </w:tr>
      <w:tr w:rsidR="00694E8D" w:rsidRPr="00AD5D40" w14:paraId="32FEC6DC" w14:textId="77777777" w:rsidTr="00AD5D40">
        <w:trPr>
          <w:trHeight w:val="249"/>
        </w:trPr>
        <w:tc>
          <w:tcPr>
            <w:tcW w:w="7751" w:type="dxa"/>
            <w:shd w:val="clear" w:color="auto" w:fill="D2DFD0" w:themeFill="accent5" w:themeFillTint="66"/>
          </w:tcPr>
          <w:p w14:paraId="688FFBA4" w14:textId="1811B7AB" w:rsidR="00694E8D" w:rsidRPr="00AD5D40" w:rsidRDefault="00694E8D" w:rsidP="00694E8D">
            <w:pPr>
              <w:ind w:firstLine="0"/>
              <w:rPr>
                <w:rFonts w:ascii="Georgia" w:hAnsi="Georgia" w:cs="Calibri"/>
                <w:sz w:val="16"/>
                <w:szCs w:val="16"/>
              </w:rPr>
            </w:pPr>
            <w:r w:rsidRPr="00AD5D40">
              <w:rPr>
                <w:sz w:val="16"/>
                <w:szCs w:val="16"/>
              </w:rPr>
              <w:t>A: 300002 Uređenje i održavanje zelenih površina</w:t>
            </w:r>
          </w:p>
        </w:tc>
        <w:tc>
          <w:tcPr>
            <w:tcW w:w="1311" w:type="dxa"/>
            <w:shd w:val="clear" w:color="auto" w:fill="D2DFD0" w:themeFill="accent5" w:themeFillTint="66"/>
          </w:tcPr>
          <w:p w14:paraId="76B5AEC6" w14:textId="7ABFE8F8" w:rsidR="00694E8D" w:rsidRPr="00AD5D40" w:rsidRDefault="00694E8D" w:rsidP="00694E8D">
            <w:pPr>
              <w:ind w:firstLine="0"/>
              <w:jc w:val="right"/>
              <w:rPr>
                <w:rFonts w:ascii="Georgia" w:hAnsi="Georgia" w:cs="Calibri"/>
                <w:sz w:val="16"/>
                <w:szCs w:val="16"/>
              </w:rPr>
            </w:pPr>
            <w:r w:rsidRPr="00AD5D40">
              <w:rPr>
                <w:sz w:val="16"/>
                <w:szCs w:val="16"/>
              </w:rPr>
              <w:t>1.678.604,00</w:t>
            </w:r>
          </w:p>
        </w:tc>
      </w:tr>
      <w:tr w:rsidR="00694E8D" w:rsidRPr="00AD5D40" w14:paraId="2D9C9680" w14:textId="77777777" w:rsidTr="00AD5D40">
        <w:trPr>
          <w:trHeight w:val="249"/>
        </w:trPr>
        <w:tc>
          <w:tcPr>
            <w:tcW w:w="7751" w:type="dxa"/>
            <w:shd w:val="clear" w:color="auto" w:fill="D2DFD0" w:themeFill="accent5" w:themeFillTint="66"/>
          </w:tcPr>
          <w:p w14:paraId="731FB32C" w14:textId="2F5967BC" w:rsidR="00694E8D" w:rsidRPr="00AD5D40" w:rsidRDefault="00694E8D" w:rsidP="00694E8D">
            <w:pPr>
              <w:ind w:firstLine="0"/>
              <w:rPr>
                <w:rFonts w:ascii="Georgia" w:hAnsi="Georgia" w:cs="Calibri"/>
                <w:sz w:val="16"/>
                <w:szCs w:val="16"/>
              </w:rPr>
            </w:pPr>
            <w:r w:rsidRPr="00AD5D40">
              <w:rPr>
                <w:sz w:val="16"/>
                <w:szCs w:val="16"/>
              </w:rPr>
              <w:t>A: 300003 Uređenje i održavanje gradskih groblja</w:t>
            </w:r>
          </w:p>
        </w:tc>
        <w:tc>
          <w:tcPr>
            <w:tcW w:w="1311" w:type="dxa"/>
            <w:shd w:val="clear" w:color="auto" w:fill="D2DFD0" w:themeFill="accent5" w:themeFillTint="66"/>
          </w:tcPr>
          <w:p w14:paraId="2229833E" w14:textId="13ED51AB" w:rsidR="00694E8D" w:rsidRPr="00AD5D40" w:rsidRDefault="00694E8D" w:rsidP="00694E8D">
            <w:pPr>
              <w:ind w:firstLine="0"/>
              <w:jc w:val="right"/>
              <w:rPr>
                <w:rFonts w:ascii="Georgia" w:hAnsi="Georgia" w:cs="Calibri"/>
                <w:sz w:val="16"/>
                <w:szCs w:val="16"/>
              </w:rPr>
            </w:pPr>
            <w:r w:rsidRPr="00AD5D40">
              <w:rPr>
                <w:sz w:val="16"/>
                <w:szCs w:val="16"/>
              </w:rPr>
              <w:t>249.715,00</w:t>
            </w:r>
          </w:p>
        </w:tc>
      </w:tr>
      <w:tr w:rsidR="00694E8D" w:rsidRPr="00AD5D40" w14:paraId="1F9A68BC" w14:textId="77777777" w:rsidTr="00AD5D40">
        <w:trPr>
          <w:trHeight w:val="234"/>
        </w:trPr>
        <w:tc>
          <w:tcPr>
            <w:tcW w:w="7751" w:type="dxa"/>
            <w:shd w:val="clear" w:color="auto" w:fill="D2DFD0" w:themeFill="accent5" w:themeFillTint="66"/>
          </w:tcPr>
          <w:p w14:paraId="6B467015" w14:textId="1262D3B5" w:rsidR="00694E8D" w:rsidRPr="00AD5D40" w:rsidRDefault="00694E8D" w:rsidP="00694E8D">
            <w:pPr>
              <w:ind w:firstLine="0"/>
              <w:rPr>
                <w:rFonts w:ascii="Georgia" w:hAnsi="Georgia" w:cs="Calibri"/>
                <w:sz w:val="16"/>
                <w:szCs w:val="16"/>
              </w:rPr>
            </w:pPr>
            <w:r w:rsidRPr="00AD5D40">
              <w:rPr>
                <w:sz w:val="16"/>
                <w:szCs w:val="16"/>
              </w:rPr>
              <w:t>A: 300004 Održavanje sustava odvodnje atmosferskih voda</w:t>
            </w:r>
          </w:p>
        </w:tc>
        <w:tc>
          <w:tcPr>
            <w:tcW w:w="1311" w:type="dxa"/>
            <w:shd w:val="clear" w:color="auto" w:fill="D2DFD0" w:themeFill="accent5" w:themeFillTint="66"/>
          </w:tcPr>
          <w:p w14:paraId="0846CFB1" w14:textId="74607E46" w:rsidR="00694E8D" w:rsidRPr="00AD5D40" w:rsidRDefault="00694E8D" w:rsidP="00694E8D">
            <w:pPr>
              <w:ind w:firstLine="0"/>
              <w:jc w:val="right"/>
              <w:rPr>
                <w:rFonts w:ascii="Georgia" w:hAnsi="Georgia" w:cs="Calibri"/>
                <w:sz w:val="16"/>
                <w:szCs w:val="16"/>
              </w:rPr>
            </w:pPr>
            <w:r w:rsidRPr="00AD5D40">
              <w:rPr>
                <w:sz w:val="16"/>
                <w:szCs w:val="16"/>
              </w:rPr>
              <w:t>135.000,00</w:t>
            </w:r>
          </w:p>
        </w:tc>
      </w:tr>
      <w:tr w:rsidR="00694E8D" w:rsidRPr="00AD5D40" w14:paraId="6318E88A" w14:textId="77777777" w:rsidTr="00AD5D40">
        <w:trPr>
          <w:trHeight w:val="234"/>
        </w:trPr>
        <w:tc>
          <w:tcPr>
            <w:tcW w:w="7751" w:type="dxa"/>
            <w:shd w:val="clear" w:color="auto" w:fill="D2DFD0" w:themeFill="accent5" w:themeFillTint="66"/>
          </w:tcPr>
          <w:p w14:paraId="01B0A6F4" w14:textId="34D9341F" w:rsidR="00694E8D" w:rsidRPr="00AD5D40" w:rsidRDefault="00694E8D" w:rsidP="00694E8D">
            <w:pPr>
              <w:ind w:firstLine="0"/>
              <w:rPr>
                <w:rFonts w:ascii="Georgia" w:hAnsi="Georgia" w:cs="Calibri"/>
                <w:sz w:val="16"/>
                <w:szCs w:val="16"/>
              </w:rPr>
            </w:pPr>
            <w:r w:rsidRPr="00AD5D40">
              <w:rPr>
                <w:sz w:val="16"/>
                <w:szCs w:val="16"/>
              </w:rPr>
              <w:t>A: 300005 Održavanje čistoće javnih površina</w:t>
            </w:r>
          </w:p>
        </w:tc>
        <w:tc>
          <w:tcPr>
            <w:tcW w:w="1311" w:type="dxa"/>
            <w:shd w:val="clear" w:color="auto" w:fill="D2DFD0" w:themeFill="accent5" w:themeFillTint="66"/>
          </w:tcPr>
          <w:p w14:paraId="71018A05" w14:textId="0BB16A4C" w:rsidR="00694E8D" w:rsidRPr="00AD5D40" w:rsidRDefault="00694E8D" w:rsidP="00694E8D">
            <w:pPr>
              <w:ind w:firstLine="0"/>
              <w:jc w:val="right"/>
              <w:rPr>
                <w:rFonts w:ascii="Georgia" w:hAnsi="Georgia" w:cs="Calibri"/>
                <w:sz w:val="16"/>
                <w:szCs w:val="16"/>
              </w:rPr>
            </w:pPr>
            <w:r w:rsidRPr="00AD5D40">
              <w:rPr>
                <w:sz w:val="16"/>
                <w:szCs w:val="16"/>
              </w:rPr>
              <w:t>781.500,00</w:t>
            </w:r>
          </w:p>
        </w:tc>
      </w:tr>
      <w:tr w:rsidR="00694E8D" w:rsidRPr="00AD5D40" w14:paraId="080335AB" w14:textId="77777777" w:rsidTr="00AD5D40">
        <w:trPr>
          <w:trHeight w:val="234"/>
        </w:trPr>
        <w:tc>
          <w:tcPr>
            <w:tcW w:w="7751" w:type="dxa"/>
            <w:shd w:val="clear" w:color="auto" w:fill="D2DFD0" w:themeFill="accent5" w:themeFillTint="66"/>
          </w:tcPr>
          <w:p w14:paraId="4D9DD750" w14:textId="3047A1B4" w:rsidR="00694E8D" w:rsidRPr="00AD5D40" w:rsidRDefault="00694E8D" w:rsidP="00694E8D">
            <w:pPr>
              <w:ind w:firstLine="0"/>
              <w:rPr>
                <w:rFonts w:ascii="Georgia" w:hAnsi="Georgia" w:cs="Calibri"/>
                <w:sz w:val="16"/>
                <w:szCs w:val="16"/>
              </w:rPr>
            </w:pPr>
            <w:r w:rsidRPr="00AD5D40">
              <w:rPr>
                <w:sz w:val="16"/>
                <w:szCs w:val="16"/>
              </w:rPr>
              <w:t>A: 300006 Uređenje i održavanje javne rasvjete</w:t>
            </w:r>
          </w:p>
        </w:tc>
        <w:tc>
          <w:tcPr>
            <w:tcW w:w="1311" w:type="dxa"/>
            <w:shd w:val="clear" w:color="auto" w:fill="D2DFD0" w:themeFill="accent5" w:themeFillTint="66"/>
          </w:tcPr>
          <w:p w14:paraId="3B5A0875" w14:textId="471343CB" w:rsidR="00694E8D" w:rsidRPr="00AD5D40" w:rsidRDefault="00694E8D" w:rsidP="00694E8D">
            <w:pPr>
              <w:ind w:firstLine="0"/>
              <w:jc w:val="right"/>
              <w:rPr>
                <w:rFonts w:ascii="Georgia" w:hAnsi="Georgia" w:cs="Calibri"/>
                <w:sz w:val="16"/>
                <w:szCs w:val="16"/>
              </w:rPr>
            </w:pPr>
            <w:r w:rsidRPr="00AD5D40">
              <w:rPr>
                <w:sz w:val="16"/>
                <w:szCs w:val="16"/>
              </w:rPr>
              <w:t>1.011.000,00</w:t>
            </w:r>
          </w:p>
        </w:tc>
      </w:tr>
      <w:tr w:rsidR="003C4889" w:rsidRPr="00AD5D40" w14:paraId="6893F76E" w14:textId="77777777" w:rsidTr="00AD5D40">
        <w:trPr>
          <w:trHeight w:val="249"/>
        </w:trPr>
        <w:tc>
          <w:tcPr>
            <w:tcW w:w="7751" w:type="dxa"/>
            <w:shd w:val="clear" w:color="auto" w:fill="D2DFD0" w:themeFill="accent5" w:themeFillTint="66"/>
          </w:tcPr>
          <w:p w14:paraId="7E2E8755" w14:textId="27CC5BB6" w:rsidR="003C4889" w:rsidRPr="00AD5D40" w:rsidRDefault="003C4889" w:rsidP="003C4889">
            <w:pPr>
              <w:ind w:firstLine="0"/>
              <w:rPr>
                <w:rFonts w:ascii="Georgia" w:hAnsi="Georgia" w:cs="Calibri"/>
                <w:sz w:val="16"/>
                <w:szCs w:val="16"/>
              </w:rPr>
            </w:pPr>
            <w:r w:rsidRPr="00AD5D40">
              <w:rPr>
                <w:sz w:val="16"/>
                <w:szCs w:val="16"/>
              </w:rPr>
              <w:t xml:space="preserve">TP: 080023 Projekt PONOS IV - </w:t>
            </w:r>
            <w:proofErr w:type="spellStart"/>
            <w:r w:rsidRPr="00AD5D40">
              <w:rPr>
                <w:sz w:val="16"/>
                <w:szCs w:val="16"/>
              </w:rPr>
              <w:t>POmoćnika</w:t>
            </w:r>
            <w:proofErr w:type="spellEnd"/>
            <w:r w:rsidRPr="00AD5D40">
              <w:rPr>
                <w:sz w:val="16"/>
                <w:szCs w:val="16"/>
              </w:rPr>
              <w:t xml:space="preserve"> u Nastavi - </w:t>
            </w:r>
            <w:proofErr w:type="spellStart"/>
            <w:r w:rsidRPr="00AD5D40">
              <w:rPr>
                <w:sz w:val="16"/>
                <w:szCs w:val="16"/>
              </w:rPr>
              <w:t>OSigurajmo</w:t>
            </w:r>
            <w:proofErr w:type="spellEnd"/>
            <w:r w:rsidRPr="00AD5D40">
              <w:rPr>
                <w:sz w:val="16"/>
                <w:szCs w:val="16"/>
              </w:rPr>
              <w:t xml:space="preserve"> učenicima s teškoćama u razvoju</w:t>
            </w:r>
          </w:p>
        </w:tc>
        <w:tc>
          <w:tcPr>
            <w:tcW w:w="1311" w:type="dxa"/>
            <w:shd w:val="clear" w:color="auto" w:fill="D2DFD0" w:themeFill="accent5" w:themeFillTint="66"/>
          </w:tcPr>
          <w:p w14:paraId="5A0ABA25" w14:textId="65E71E78" w:rsidR="003C4889" w:rsidRPr="00AD5D40" w:rsidRDefault="003C4889" w:rsidP="003C4889">
            <w:pPr>
              <w:ind w:firstLine="0"/>
              <w:jc w:val="right"/>
              <w:rPr>
                <w:rFonts w:ascii="Georgia" w:hAnsi="Georgia" w:cs="Calibri"/>
                <w:sz w:val="16"/>
                <w:szCs w:val="16"/>
              </w:rPr>
            </w:pPr>
            <w:r w:rsidRPr="00AD5D40">
              <w:rPr>
                <w:sz w:val="16"/>
                <w:szCs w:val="16"/>
              </w:rPr>
              <w:t>184.608,00</w:t>
            </w:r>
          </w:p>
        </w:tc>
      </w:tr>
      <w:tr w:rsidR="003C4889" w:rsidRPr="00AD5D40" w14:paraId="3131F06A" w14:textId="77777777" w:rsidTr="00AD5D40">
        <w:trPr>
          <w:trHeight w:val="249"/>
        </w:trPr>
        <w:tc>
          <w:tcPr>
            <w:tcW w:w="7751" w:type="dxa"/>
            <w:shd w:val="clear" w:color="auto" w:fill="D2DFD0" w:themeFill="accent5" w:themeFillTint="66"/>
          </w:tcPr>
          <w:p w14:paraId="0F881693" w14:textId="4F76B809" w:rsidR="003C4889" w:rsidRPr="00AD5D40" w:rsidRDefault="003C4889" w:rsidP="003C4889">
            <w:pPr>
              <w:ind w:firstLine="0"/>
              <w:rPr>
                <w:rFonts w:ascii="Georgia" w:hAnsi="Georgia" w:cs="Calibri"/>
                <w:sz w:val="16"/>
                <w:szCs w:val="16"/>
              </w:rPr>
            </w:pPr>
            <w:r w:rsidRPr="00AD5D40">
              <w:rPr>
                <w:sz w:val="16"/>
                <w:szCs w:val="16"/>
              </w:rPr>
              <w:t xml:space="preserve">A: 770001 </w:t>
            </w:r>
            <w:proofErr w:type="spellStart"/>
            <w:r w:rsidRPr="00AD5D40">
              <w:rPr>
                <w:sz w:val="16"/>
                <w:szCs w:val="16"/>
              </w:rPr>
              <w:t>Sufinan</w:t>
            </w:r>
            <w:proofErr w:type="spellEnd"/>
            <w:r w:rsidRPr="00AD5D40">
              <w:rPr>
                <w:sz w:val="16"/>
                <w:szCs w:val="16"/>
              </w:rPr>
              <w:t>. sportskih udruga članica ZŠU</w:t>
            </w:r>
          </w:p>
        </w:tc>
        <w:tc>
          <w:tcPr>
            <w:tcW w:w="1311" w:type="dxa"/>
            <w:shd w:val="clear" w:color="auto" w:fill="D2DFD0" w:themeFill="accent5" w:themeFillTint="66"/>
          </w:tcPr>
          <w:p w14:paraId="72D6B02F" w14:textId="187F1886" w:rsidR="003C4889" w:rsidRPr="00AD5D40" w:rsidRDefault="003C4889" w:rsidP="003C4889">
            <w:pPr>
              <w:ind w:firstLine="0"/>
              <w:jc w:val="right"/>
              <w:rPr>
                <w:rFonts w:ascii="Georgia" w:hAnsi="Georgia" w:cs="Calibri"/>
                <w:sz w:val="16"/>
                <w:szCs w:val="16"/>
              </w:rPr>
            </w:pPr>
            <w:r w:rsidRPr="00AD5D40">
              <w:rPr>
                <w:sz w:val="16"/>
                <w:szCs w:val="16"/>
              </w:rPr>
              <w:t>1.725.670,00</w:t>
            </w:r>
          </w:p>
        </w:tc>
      </w:tr>
      <w:tr w:rsidR="003C4889" w:rsidRPr="00AD5D40" w14:paraId="464F025E" w14:textId="77777777" w:rsidTr="00AD5D40">
        <w:trPr>
          <w:trHeight w:val="234"/>
        </w:trPr>
        <w:tc>
          <w:tcPr>
            <w:tcW w:w="7751" w:type="dxa"/>
            <w:shd w:val="clear" w:color="auto" w:fill="D2DFD0" w:themeFill="accent5" w:themeFillTint="66"/>
          </w:tcPr>
          <w:p w14:paraId="63E0D75D" w14:textId="5EDC8BB1" w:rsidR="003C4889" w:rsidRPr="00AD5D40" w:rsidRDefault="003C4889" w:rsidP="003C4889">
            <w:pPr>
              <w:ind w:firstLine="0"/>
              <w:rPr>
                <w:rFonts w:ascii="Georgia" w:hAnsi="Georgia" w:cs="Calibri"/>
                <w:sz w:val="16"/>
                <w:szCs w:val="16"/>
              </w:rPr>
            </w:pPr>
            <w:r w:rsidRPr="00AD5D40">
              <w:rPr>
                <w:sz w:val="16"/>
                <w:szCs w:val="16"/>
              </w:rPr>
              <w:t>TP: 830021 Preoblikovanje nogometnog kluba Varaždin</w:t>
            </w:r>
          </w:p>
        </w:tc>
        <w:tc>
          <w:tcPr>
            <w:tcW w:w="1311" w:type="dxa"/>
            <w:shd w:val="clear" w:color="auto" w:fill="D2DFD0" w:themeFill="accent5" w:themeFillTint="66"/>
          </w:tcPr>
          <w:p w14:paraId="43B30837" w14:textId="4DE7FC49" w:rsidR="003C4889" w:rsidRPr="00AD5D40" w:rsidRDefault="003C4889" w:rsidP="003C4889">
            <w:pPr>
              <w:ind w:firstLine="0"/>
              <w:jc w:val="right"/>
              <w:rPr>
                <w:rFonts w:ascii="Georgia" w:hAnsi="Georgia" w:cs="Calibri"/>
                <w:sz w:val="16"/>
                <w:szCs w:val="16"/>
              </w:rPr>
            </w:pPr>
            <w:r w:rsidRPr="00AD5D40">
              <w:rPr>
                <w:sz w:val="16"/>
                <w:szCs w:val="16"/>
              </w:rPr>
              <w:t>130.000,00</w:t>
            </w:r>
          </w:p>
        </w:tc>
      </w:tr>
      <w:tr w:rsidR="003C4889" w:rsidRPr="00AD5D40" w14:paraId="0FCCF199" w14:textId="77777777" w:rsidTr="00AD5D40">
        <w:trPr>
          <w:trHeight w:val="264"/>
        </w:trPr>
        <w:tc>
          <w:tcPr>
            <w:tcW w:w="7751" w:type="dxa"/>
            <w:shd w:val="clear" w:color="auto" w:fill="D2DFD0" w:themeFill="accent5" w:themeFillTint="66"/>
          </w:tcPr>
          <w:p w14:paraId="601AA890" w14:textId="57C66771" w:rsidR="003C4889" w:rsidRPr="00AD5D40" w:rsidRDefault="003C4889" w:rsidP="003C4889">
            <w:pPr>
              <w:ind w:firstLine="0"/>
              <w:rPr>
                <w:rFonts w:ascii="Georgia" w:hAnsi="Georgia" w:cs="Calibri"/>
                <w:sz w:val="16"/>
                <w:szCs w:val="16"/>
              </w:rPr>
            </w:pPr>
            <w:r w:rsidRPr="00AD5D40">
              <w:rPr>
                <w:sz w:val="16"/>
                <w:szCs w:val="16"/>
              </w:rPr>
              <w:t>KP: 830023 Postava solarnih elektrana na SD Graberje i SD Srednjoškolac</w:t>
            </w:r>
          </w:p>
        </w:tc>
        <w:tc>
          <w:tcPr>
            <w:tcW w:w="1311" w:type="dxa"/>
            <w:shd w:val="clear" w:color="auto" w:fill="D2DFD0" w:themeFill="accent5" w:themeFillTint="66"/>
          </w:tcPr>
          <w:p w14:paraId="79C18309" w14:textId="717B3B9B" w:rsidR="003C4889" w:rsidRPr="00AD5D40" w:rsidRDefault="003C4889" w:rsidP="003C4889">
            <w:pPr>
              <w:ind w:firstLine="0"/>
              <w:jc w:val="right"/>
              <w:rPr>
                <w:rFonts w:ascii="Georgia" w:hAnsi="Georgia" w:cs="Calibri"/>
                <w:sz w:val="16"/>
                <w:szCs w:val="16"/>
              </w:rPr>
            </w:pPr>
            <w:r w:rsidRPr="00AD5D40">
              <w:rPr>
                <w:sz w:val="16"/>
                <w:szCs w:val="16"/>
              </w:rPr>
              <w:t>67.400,00</w:t>
            </w:r>
          </w:p>
        </w:tc>
      </w:tr>
      <w:tr w:rsidR="003C4889" w:rsidRPr="00AD5D40" w14:paraId="2ECCFCCA" w14:textId="77777777" w:rsidTr="00AD5D40">
        <w:trPr>
          <w:trHeight w:val="264"/>
        </w:trPr>
        <w:tc>
          <w:tcPr>
            <w:tcW w:w="7751" w:type="dxa"/>
            <w:shd w:val="clear" w:color="auto" w:fill="D2DFD0" w:themeFill="accent5" w:themeFillTint="66"/>
          </w:tcPr>
          <w:p w14:paraId="445D41D7" w14:textId="1FAA962F" w:rsidR="003C4889" w:rsidRPr="00AD5D40" w:rsidRDefault="003C4889" w:rsidP="003C4889">
            <w:pPr>
              <w:ind w:firstLine="0"/>
              <w:rPr>
                <w:rFonts w:cs="Microsoft Sans Serif"/>
                <w:bCs/>
                <w:color w:val="000000"/>
                <w:sz w:val="16"/>
                <w:szCs w:val="16"/>
              </w:rPr>
            </w:pPr>
            <w:r w:rsidRPr="00AD5D40">
              <w:rPr>
                <w:sz w:val="16"/>
                <w:szCs w:val="16"/>
              </w:rPr>
              <w:t>TP: 830024 Svjetsko prvenstvo u rukometu za juniore u kategoriji U19</w:t>
            </w:r>
          </w:p>
        </w:tc>
        <w:tc>
          <w:tcPr>
            <w:tcW w:w="1311" w:type="dxa"/>
            <w:shd w:val="clear" w:color="auto" w:fill="D2DFD0" w:themeFill="accent5" w:themeFillTint="66"/>
          </w:tcPr>
          <w:p w14:paraId="48B3A4FB" w14:textId="6E5039B3" w:rsidR="003C4889" w:rsidRPr="00AD5D40" w:rsidRDefault="003C4889" w:rsidP="00266624">
            <w:pPr>
              <w:ind w:firstLine="0"/>
              <w:jc w:val="right"/>
              <w:rPr>
                <w:rFonts w:cs="Microsoft Sans Serif"/>
                <w:bCs/>
                <w:color w:val="000000"/>
                <w:sz w:val="16"/>
                <w:szCs w:val="16"/>
              </w:rPr>
            </w:pPr>
            <w:r w:rsidRPr="00AD5D40">
              <w:rPr>
                <w:sz w:val="16"/>
                <w:szCs w:val="16"/>
              </w:rPr>
              <w:t>32.000,00</w:t>
            </w:r>
          </w:p>
        </w:tc>
      </w:tr>
      <w:tr w:rsidR="003C4889" w:rsidRPr="00AD5D40" w14:paraId="5C199C31" w14:textId="77777777" w:rsidTr="00AD5D40">
        <w:trPr>
          <w:trHeight w:val="264"/>
        </w:trPr>
        <w:tc>
          <w:tcPr>
            <w:tcW w:w="7751" w:type="dxa"/>
            <w:shd w:val="clear" w:color="auto" w:fill="D2DFD0" w:themeFill="accent5" w:themeFillTint="66"/>
          </w:tcPr>
          <w:p w14:paraId="090A8F6D" w14:textId="16C283D0" w:rsidR="003C4889" w:rsidRPr="00AD5D40" w:rsidRDefault="003C4889" w:rsidP="003C4889">
            <w:pPr>
              <w:ind w:firstLine="0"/>
              <w:rPr>
                <w:rFonts w:ascii="Georgia" w:hAnsi="Georgia" w:cs="Calibri"/>
                <w:sz w:val="16"/>
                <w:szCs w:val="16"/>
              </w:rPr>
            </w:pPr>
            <w:r w:rsidRPr="00AD5D40">
              <w:rPr>
                <w:sz w:val="16"/>
                <w:szCs w:val="16"/>
              </w:rPr>
              <w:t>TP: 830025 Svjetsko prvenstvo u kuglanju</w:t>
            </w:r>
          </w:p>
        </w:tc>
        <w:tc>
          <w:tcPr>
            <w:tcW w:w="1311" w:type="dxa"/>
            <w:shd w:val="clear" w:color="auto" w:fill="D2DFD0" w:themeFill="accent5" w:themeFillTint="66"/>
          </w:tcPr>
          <w:p w14:paraId="752D0B5B" w14:textId="3F4778BC" w:rsidR="003C4889" w:rsidRPr="00AD5D40" w:rsidRDefault="003C4889" w:rsidP="003C4889">
            <w:pPr>
              <w:ind w:firstLine="12"/>
              <w:jc w:val="right"/>
              <w:rPr>
                <w:rFonts w:ascii="Georgia" w:hAnsi="Georgia" w:cs="Calibri"/>
                <w:sz w:val="16"/>
                <w:szCs w:val="16"/>
              </w:rPr>
            </w:pPr>
            <w:r w:rsidRPr="00AD5D40">
              <w:rPr>
                <w:sz w:val="16"/>
                <w:szCs w:val="16"/>
              </w:rPr>
              <w:t>53.100,00</w:t>
            </w:r>
          </w:p>
        </w:tc>
      </w:tr>
      <w:tr w:rsidR="003C4889" w:rsidRPr="00AD5D40" w14:paraId="5C123244" w14:textId="77777777" w:rsidTr="00AD5D40">
        <w:trPr>
          <w:trHeight w:val="264"/>
        </w:trPr>
        <w:tc>
          <w:tcPr>
            <w:tcW w:w="7751" w:type="dxa"/>
            <w:shd w:val="clear" w:color="auto" w:fill="D2DFD0" w:themeFill="accent5" w:themeFillTint="66"/>
          </w:tcPr>
          <w:p w14:paraId="5D89E0A3" w14:textId="33EFAAA6" w:rsidR="003C4889" w:rsidRPr="00AD5D40" w:rsidRDefault="003C4889" w:rsidP="003C4889">
            <w:pPr>
              <w:ind w:firstLine="0"/>
              <w:rPr>
                <w:rFonts w:cs="Microsoft Sans Serif"/>
                <w:bCs/>
                <w:color w:val="000000"/>
                <w:sz w:val="16"/>
                <w:szCs w:val="16"/>
              </w:rPr>
            </w:pPr>
            <w:r w:rsidRPr="00AD5D40">
              <w:rPr>
                <w:sz w:val="16"/>
                <w:szCs w:val="16"/>
              </w:rPr>
              <w:t xml:space="preserve">TP: 830026 Svjetsko prvenstvo u </w:t>
            </w:r>
            <w:proofErr w:type="spellStart"/>
            <w:r w:rsidRPr="00AD5D40">
              <w:rPr>
                <w:sz w:val="16"/>
                <w:szCs w:val="16"/>
              </w:rPr>
              <w:t>Combat</w:t>
            </w:r>
            <w:proofErr w:type="spellEnd"/>
            <w:r w:rsidRPr="00AD5D40">
              <w:rPr>
                <w:sz w:val="16"/>
                <w:szCs w:val="16"/>
              </w:rPr>
              <w:t xml:space="preserve"> </w:t>
            </w:r>
            <w:proofErr w:type="spellStart"/>
            <w:r w:rsidRPr="00AD5D40">
              <w:rPr>
                <w:sz w:val="16"/>
                <w:szCs w:val="16"/>
              </w:rPr>
              <w:t>savate</w:t>
            </w:r>
            <w:proofErr w:type="spellEnd"/>
            <w:r w:rsidRPr="00AD5D40">
              <w:rPr>
                <w:sz w:val="16"/>
                <w:szCs w:val="16"/>
              </w:rPr>
              <w:t xml:space="preserve"> boksu</w:t>
            </w:r>
          </w:p>
        </w:tc>
        <w:tc>
          <w:tcPr>
            <w:tcW w:w="1311" w:type="dxa"/>
            <w:shd w:val="clear" w:color="auto" w:fill="D2DFD0" w:themeFill="accent5" w:themeFillTint="66"/>
          </w:tcPr>
          <w:p w14:paraId="0D7BA915" w14:textId="0C7280CB" w:rsidR="003C4889" w:rsidRPr="00AD5D40" w:rsidRDefault="003C4889" w:rsidP="003C4889">
            <w:pPr>
              <w:ind w:firstLine="12"/>
              <w:jc w:val="right"/>
              <w:rPr>
                <w:rFonts w:cs="Microsoft Sans Serif"/>
                <w:bCs/>
                <w:color w:val="000000"/>
                <w:sz w:val="16"/>
                <w:szCs w:val="16"/>
              </w:rPr>
            </w:pPr>
            <w:r w:rsidRPr="00AD5D40">
              <w:rPr>
                <w:sz w:val="16"/>
                <w:szCs w:val="16"/>
              </w:rPr>
              <w:t>6.600,00</w:t>
            </w:r>
          </w:p>
        </w:tc>
      </w:tr>
      <w:tr w:rsidR="003C4889" w:rsidRPr="00AD5D40" w14:paraId="4E350A17" w14:textId="77777777" w:rsidTr="00AD5D40">
        <w:trPr>
          <w:trHeight w:val="264"/>
        </w:trPr>
        <w:tc>
          <w:tcPr>
            <w:tcW w:w="7751" w:type="dxa"/>
            <w:shd w:val="clear" w:color="auto" w:fill="D2DFD0" w:themeFill="accent5" w:themeFillTint="66"/>
          </w:tcPr>
          <w:p w14:paraId="411F37EA" w14:textId="1FC3A119" w:rsidR="003C4889" w:rsidRPr="00AD5D40" w:rsidRDefault="003C4889" w:rsidP="003C4889">
            <w:pPr>
              <w:ind w:firstLine="0"/>
              <w:rPr>
                <w:rFonts w:ascii="Georgia" w:hAnsi="Georgia" w:cs="Calibri"/>
                <w:sz w:val="16"/>
                <w:szCs w:val="16"/>
              </w:rPr>
            </w:pPr>
            <w:r w:rsidRPr="00AD5D40">
              <w:rPr>
                <w:sz w:val="16"/>
                <w:szCs w:val="16"/>
              </w:rPr>
              <w:t>KP: 830027 Opremanje sportske dvorane Varaždin u Graberju</w:t>
            </w:r>
          </w:p>
        </w:tc>
        <w:tc>
          <w:tcPr>
            <w:tcW w:w="1311" w:type="dxa"/>
            <w:shd w:val="clear" w:color="auto" w:fill="D2DFD0" w:themeFill="accent5" w:themeFillTint="66"/>
          </w:tcPr>
          <w:p w14:paraId="65B0E459" w14:textId="2F07FC26" w:rsidR="003C4889" w:rsidRPr="00AD5D40" w:rsidRDefault="003C4889" w:rsidP="003C4889">
            <w:pPr>
              <w:ind w:firstLine="12"/>
              <w:jc w:val="right"/>
              <w:rPr>
                <w:rFonts w:ascii="Georgia" w:hAnsi="Georgia" w:cs="Calibri"/>
                <w:sz w:val="16"/>
                <w:szCs w:val="16"/>
              </w:rPr>
            </w:pPr>
            <w:r w:rsidRPr="00AD5D40">
              <w:rPr>
                <w:sz w:val="16"/>
                <w:szCs w:val="16"/>
              </w:rPr>
              <w:t>169.000,00</w:t>
            </w:r>
          </w:p>
        </w:tc>
      </w:tr>
      <w:tr w:rsidR="003C4889" w:rsidRPr="00AD5D40" w14:paraId="4D49707A" w14:textId="77777777" w:rsidTr="00AD5D40">
        <w:trPr>
          <w:trHeight w:val="264"/>
        </w:trPr>
        <w:tc>
          <w:tcPr>
            <w:tcW w:w="7751" w:type="dxa"/>
            <w:shd w:val="clear" w:color="auto" w:fill="D2DFD0" w:themeFill="accent5" w:themeFillTint="66"/>
          </w:tcPr>
          <w:p w14:paraId="63D0F370" w14:textId="6060FCE5" w:rsidR="003C4889" w:rsidRPr="00AD5D40" w:rsidRDefault="003C4889" w:rsidP="003C4889">
            <w:pPr>
              <w:ind w:firstLine="0"/>
              <w:rPr>
                <w:rFonts w:ascii="Georgia" w:hAnsi="Georgia" w:cs="Calibri"/>
                <w:sz w:val="16"/>
                <w:szCs w:val="16"/>
              </w:rPr>
            </w:pPr>
            <w:r w:rsidRPr="00AD5D40">
              <w:rPr>
                <w:sz w:val="16"/>
                <w:szCs w:val="16"/>
              </w:rPr>
              <w:t xml:space="preserve">KP: 830028 Nabava </w:t>
            </w:r>
            <w:proofErr w:type="spellStart"/>
            <w:r w:rsidRPr="00AD5D40">
              <w:rPr>
                <w:sz w:val="16"/>
                <w:szCs w:val="16"/>
              </w:rPr>
              <w:t>liftera</w:t>
            </w:r>
            <w:proofErr w:type="spellEnd"/>
            <w:r w:rsidRPr="00AD5D40">
              <w:rPr>
                <w:sz w:val="16"/>
                <w:szCs w:val="16"/>
              </w:rPr>
              <w:t xml:space="preserve"> za osobe s invaliditetom</w:t>
            </w:r>
          </w:p>
        </w:tc>
        <w:tc>
          <w:tcPr>
            <w:tcW w:w="1311" w:type="dxa"/>
            <w:shd w:val="clear" w:color="auto" w:fill="D2DFD0" w:themeFill="accent5" w:themeFillTint="66"/>
          </w:tcPr>
          <w:p w14:paraId="6217FCC8" w14:textId="03D2B4C9" w:rsidR="003C4889" w:rsidRPr="00AD5D40" w:rsidRDefault="003C4889" w:rsidP="003C4889">
            <w:pPr>
              <w:ind w:firstLine="12"/>
              <w:jc w:val="right"/>
              <w:rPr>
                <w:rFonts w:ascii="Georgia" w:hAnsi="Georgia" w:cs="Calibri"/>
                <w:sz w:val="16"/>
                <w:szCs w:val="16"/>
              </w:rPr>
            </w:pPr>
            <w:r w:rsidRPr="00AD5D40">
              <w:rPr>
                <w:sz w:val="16"/>
                <w:szCs w:val="16"/>
              </w:rPr>
              <w:t>17.500,00</w:t>
            </w:r>
          </w:p>
        </w:tc>
      </w:tr>
      <w:tr w:rsidR="003C4889" w:rsidRPr="00AD5D40" w14:paraId="18A77CBF" w14:textId="77777777" w:rsidTr="00AD5D40">
        <w:trPr>
          <w:trHeight w:val="264"/>
        </w:trPr>
        <w:tc>
          <w:tcPr>
            <w:tcW w:w="7751" w:type="dxa"/>
            <w:shd w:val="clear" w:color="auto" w:fill="D2DFD0" w:themeFill="accent5" w:themeFillTint="66"/>
          </w:tcPr>
          <w:p w14:paraId="156CE0C6" w14:textId="456E4375" w:rsidR="003C4889" w:rsidRPr="00AD5D40" w:rsidRDefault="003C4889" w:rsidP="003C4889">
            <w:pPr>
              <w:ind w:firstLine="0"/>
              <w:rPr>
                <w:rFonts w:ascii="Georgia" w:hAnsi="Georgia" w:cs="Calibri"/>
                <w:sz w:val="16"/>
                <w:szCs w:val="16"/>
              </w:rPr>
            </w:pPr>
            <w:r w:rsidRPr="00AD5D40">
              <w:rPr>
                <w:sz w:val="16"/>
                <w:szCs w:val="16"/>
              </w:rPr>
              <w:t>KP: 830029 Projekt RES GREAT- Obnova i revitalizacija sportske građevine Balon 1 u Graberju</w:t>
            </w:r>
          </w:p>
        </w:tc>
        <w:tc>
          <w:tcPr>
            <w:tcW w:w="1311" w:type="dxa"/>
            <w:shd w:val="clear" w:color="auto" w:fill="D2DFD0" w:themeFill="accent5" w:themeFillTint="66"/>
          </w:tcPr>
          <w:p w14:paraId="0CF7C75A" w14:textId="321EC170" w:rsidR="003C4889" w:rsidRPr="00AD5D40" w:rsidRDefault="003C4889" w:rsidP="003C4889">
            <w:pPr>
              <w:ind w:firstLine="12"/>
              <w:jc w:val="right"/>
              <w:rPr>
                <w:rFonts w:ascii="Georgia" w:hAnsi="Georgia" w:cs="Calibri"/>
                <w:sz w:val="16"/>
                <w:szCs w:val="16"/>
              </w:rPr>
            </w:pPr>
            <w:r w:rsidRPr="00AD5D40">
              <w:rPr>
                <w:sz w:val="16"/>
                <w:szCs w:val="16"/>
              </w:rPr>
              <w:t>1.022.000,00</w:t>
            </w:r>
          </w:p>
        </w:tc>
      </w:tr>
      <w:tr w:rsidR="003C4889" w:rsidRPr="00AD5D40" w14:paraId="043397DF" w14:textId="77777777" w:rsidTr="00AD5D40">
        <w:trPr>
          <w:trHeight w:val="264"/>
        </w:trPr>
        <w:tc>
          <w:tcPr>
            <w:tcW w:w="7751" w:type="dxa"/>
            <w:shd w:val="clear" w:color="auto" w:fill="D2DFD0" w:themeFill="accent5" w:themeFillTint="66"/>
          </w:tcPr>
          <w:p w14:paraId="6C6975F0" w14:textId="750879C3" w:rsidR="003C4889" w:rsidRPr="00AD5D40" w:rsidRDefault="003C4889" w:rsidP="003C4889">
            <w:pPr>
              <w:ind w:firstLine="0"/>
              <w:rPr>
                <w:rFonts w:ascii="Georgia" w:hAnsi="Georgia" w:cs="Calibri"/>
                <w:sz w:val="16"/>
                <w:szCs w:val="16"/>
              </w:rPr>
            </w:pPr>
            <w:r w:rsidRPr="00AD5D40">
              <w:rPr>
                <w:sz w:val="16"/>
                <w:szCs w:val="16"/>
              </w:rPr>
              <w:t>KP: 850010 Izgradnja novog vatrogasnog centra</w:t>
            </w:r>
          </w:p>
        </w:tc>
        <w:tc>
          <w:tcPr>
            <w:tcW w:w="1311" w:type="dxa"/>
            <w:shd w:val="clear" w:color="auto" w:fill="D2DFD0" w:themeFill="accent5" w:themeFillTint="66"/>
          </w:tcPr>
          <w:p w14:paraId="24DE6E20" w14:textId="6134147D" w:rsidR="003C4889" w:rsidRPr="00AD5D40" w:rsidRDefault="003C4889" w:rsidP="003C4889">
            <w:pPr>
              <w:ind w:firstLine="12"/>
              <w:jc w:val="right"/>
              <w:rPr>
                <w:rFonts w:ascii="Georgia" w:hAnsi="Georgia" w:cs="Calibri"/>
                <w:sz w:val="16"/>
                <w:szCs w:val="16"/>
              </w:rPr>
            </w:pPr>
            <w:r w:rsidRPr="00AD5D40">
              <w:rPr>
                <w:sz w:val="16"/>
                <w:szCs w:val="16"/>
              </w:rPr>
              <w:t>190.000,00</w:t>
            </w:r>
          </w:p>
        </w:tc>
      </w:tr>
    </w:tbl>
    <w:p w14:paraId="5FB59D8E" w14:textId="77777777" w:rsidR="00214530" w:rsidRDefault="00214530" w:rsidP="007F3D32">
      <w:pPr>
        <w:ind w:firstLine="0"/>
        <w:rPr>
          <w:rFonts w:ascii="Times New Roman" w:hAnsi="Times New Roman" w:cs="Times New Roman"/>
          <w:b/>
          <w:sz w:val="24"/>
          <w:szCs w:val="24"/>
        </w:rPr>
      </w:pPr>
    </w:p>
    <w:p w14:paraId="08B9D58A" w14:textId="77777777" w:rsidR="007C6ECD" w:rsidRDefault="007C6ECD" w:rsidP="007F3D32">
      <w:pPr>
        <w:ind w:firstLine="0"/>
        <w:rPr>
          <w:rFonts w:ascii="Times New Roman" w:hAnsi="Times New Roman" w:cs="Times New Roman"/>
          <w:b/>
          <w:sz w:val="24"/>
          <w:szCs w:val="24"/>
        </w:rPr>
      </w:pPr>
    </w:p>
    <w:p w14:paraId="60389ED6" w14:textId="77777777" w:rsidR="007C6ECD" w:rsidRDefault="007C6ECD" w:rsidP="007F3D32">
      <w:pPr>
        <w:ind w:firstLine="0"/>
        <w:rPr>
          <w:rFonts w:ascii="Times New Roman" w:hAnsi="Times New Roman" w:cs="Times New Roman"/>
          <w:b/>
          <w:sz w:val="24"/>
          <w:szCs w:val="24"/>
        </w:rPr>
      </w:pPr>
    </w:p>
    <w:p w14:paraId="556A3331" w14:textId="77777777" w:rsidR="00421E45" w:rsidRPr="003C4889" w:rsidRDefault="007F1C4D" w:rsidP="002B0C33">
      <w:pPr>
        <w:rPr>
          <w:b/>
          <w:color w:val="7030A0"/>
        </w:rPr>
      </w:pPr>
      <w:r w:rsidRPr="003C4889">
        <w:rPr>
          <w:b/>
          <w:color w:val="7030A0"/>
        </w:rPr>
        <w:t xml:space="preserve">KAMO NOVAC ODLAZI? </w:t>
      </w:r>
    </w:p>
    <w:p w14:paraId="663ABA23" w14:textId="77777777" w:rsidR="007F1C4D" w:rsidRPr="003C4889" w:rsidRDefault="007F1C4D" w:rsidP="002B0C33">
      <w:pPr>
        <w:rPr>
          <w:b/>
          <w:color w:val="7030A0"/>
        </w:rPr>
      </w:pPr>
      <w:r w:rsidRPr="003C4889">
        <w:rPr>
          <w:b/>
          <w:color w:val="7030A0"/>
        </w:rPr>
        <w:t xml:space="preserve">(po </w:t>
      </w:r>
      <w:r w:rsidR="000334F2" w:rsidRPr="003C4889">
        <w:rPr>
          <w:b/>
          <w:color w:val="7030A0"/>
        </w:rPr>
        <w:t>upravnim tijelima</w:t>
      </w:r>
      <w:r w:rsidR="00421E45" w:rsidRPr="003C4889">
        <w:rPr>
          <w:b/>
          <w:color w:val="7030A0"/>
        </w:rPr>
        <w:t xml:space="preserve"> i proračunskim korisnicima</w:t>
      </w:r>
      <w:r w:rsidR="000334F2" w:rsidRPr="003C4889">
        <w:rPr>
          <w:b/>
          <w:color w:val="7030A0"/>
        </w:rPr>
        <w:t xml:space="preserve"> </w:t>
      </w:r>
      <w:r w:rsidRPr="003C4889">
        <w:rPr>
          <w:b/>
          <w:color w:val="7030A0"/>
        </w:rPr>
        <w:t>)</w:t>
      </w:r>
    </w:p>
    <w:p w14:paraId="7603BAA9" w14:textId="77777777" w:rsidR="000C7794" w:rsidRDefault="000C7794" w:rsidP="007F3D32">
      <w:pPr>
        <w:ind w:firstLine="0"/>
        <w:rPr>
          <w:rFonts w:ascii="Times New Roman" w:hAnsi="Times New Roman" w:cs="Times New Roman"/>
          <w:sz w:val="24"/>
          <w:szCs w:val="24"/>
        </w:rPr>
      </w:pPr>
    </w:p>
    <w:p w14:paraId="081CDF75" w14:textId="10764BE0" w:rsidR="000334F2" w:rsidRDefault="000334F2" w:rsidP="000334F2">
      <w:pPr>
        <w:autoSpaceDE w:val="0"/>
        <w:autoSpaceDN w:val="0"/>
        <w:adjustRightInd w:val="0"/>
        <w:ind w:firstLine="708"/>
        <w:rPr>
          <w:rFonts w:cs="Times New Roman"/>
          <w:sz w:val="24"/>
          <w:szCs w:val="24"/>
        </w:rPr>
      </w:pPr>
      <w:r w:rsidRPr="000334F2">
        <w:rPr>
          <w:rFonts w:cs="TimesNewRomanPSMT-Identity-H"/>
        </w:rPr>
        <w:t>Unutar proračuna Grada</w:t>
      </w:r>
      <w:r>
        <w:rPr>
          <w:rFonts w:cs="TimesNewRomanPSMT-Identity-H"/>
        </w:rPr>
        <w:t>,</w:t>
      </w:r>
      <w:r w:rsidRPr="000334F2">
        <w:rPr>
          <w:rFonts w:cs="TimesNewRomanPSMT-Identity-H"/>
        </w:rPr>
        <w:t xml:space="preserve"> rashodi i izdaci raspoređuju se po </w:t>
      </w:r>
      <w:r w:rsidR="002812A0" w:rsidRPr="000334F2">
        <w:rPr>
          <w:rFonts w:cs="TimesNewRomanPSMT-Identity-H"/>
        </w:rPr>
        <w:t>Upravn</w:t>
      </w:r>
      <w:r w:rsidRPr="000334F2">
        <w:rPr>
          <w:rFonts w:cs="TimesNewRomanPSMT-Identity-H"/>
        </w:rPr>
        <w:t xml:space="preserve">im </w:t>
      </w:r>
      <w:r w:rsidR="00701B48">
        <w:rPr>
          <w:rFonts w:cs="TimesNewRomanPSMT-Identity-H"/>
        </w:rPr>
        <w:t xml:space="preserve">odjelima </w:t>
      </w:r>
      <w:r w:rsidRPr="000334F2">
        <w:rPr>
          <w:rFonts w:cs="TimesNewRomanPSMT-Identity-H"/>
        </w:rPr>
        <w:t>koj</w:t>
      </w:r>
      <w:r w:rsidR="00266624">
        <w:rPr>
          <w:rFonts w:cs="TimesNewRomanPSMT-Identity-H"/>
        </w:rPr>
        <w:t>i</w:t>
      </w:r>
      <w:r w:rsidRPr="000334F2">
        <w:rPr>
          <w:rFonts w:cs="TimesNewRomanPSMT-Identity-H"/>
        </w:rPr>
        <w:t xml:space="preserve"> obavljaju</w:t>
      </w:r>
      <w:r w:rsidR="002812A0" w:rsidRPr="000334F2">
        <w:rPr>
          <w:rFonts w:cs="TimesNewRomanPSMT-Identity-H"/>
        </w:rPr>
        <w:t xml:space="preserve"> upravne, stručne i druge poslove iz samoupravnog djelokruga Grada</w:t>
      </w:r>
      <w:r w:rsidR="00421E45">
        <w:rPr>
          <w:rFonts w:cs="TimesNewRomanPSMT-Identity-H"/>
        </w:rPr>
        <w:t>.</w:t>
      </w:r>
    </w:p>
    <w:p w14:paraId="56B53AEF" w14:textId="77777777" w:rsidR="00421E45" w:rsidRDefault="00421E45" w:rsidP="000334F2">
      <w:pPr>
        <w:autoSpaceDE w:val="0"/>
        <w:autoSpaceDN w:val="0"/>
        <w:adjustRightInd w:val="0"/>
        <w:ind w:firstLine="708"/>
        <w:rPr>
          <w:rFonts w:cs="Times New Roman"/>
          <w:sz w:val="24"/>
          <w:szCs w:val="24"/>
        </w:rPr>
      </w:pPr>
    </w:p>
    <w:p w14:paraId="49B62F77" w14:textId="4C8E4626" w:rsidR="00847EDD" w:rsidRPr="007C6ECD" w:rsidRDefault="00421E45" w:rsidP="00266624">
      <w:pPr>
        <w:pStyle w:val="Opisslike"/>
        <w:rPr>
          <w:b w:val="0"/>
          <w:i/>
          <w:color w:val="auto"/>
          <w:sz w:val="22"/>
          <w:szCs w:val="22"/>
        </w:rPr>
      </w:pPr>
      <w:r w:rsidRPr="005F498D">
        <w:rPr>
          <w:b w:val="0"/>
          <w:i/>
          <w:color w:val="auto"/>
          <w:sz w:val="22"/>
          <w:szCs w:val="22"/>
        </w:rPr>
        <w:t xml:space="preserve">Tablica </w:t>
      </w:r>
      <w:r w:rsidR="0056781C">
        <w:rPr>
          <w:b w:val="0"/>
          <w:i/>
          <w:color w:val="auto"/>
          <w:sz w:val="22"/>
          <w:szCs w:val="22"/>
        </w:rPr>
        <w:t>2</w:t>
      </w:r>
      <w:r w:rsidRPr="005F498D">
        <w:rPr>
          <w:b w:val="0"/>
          <w:i/>
          <w:color w:val="auto"/>
          <w:sz w:val="22"/>
          <w:szCs w:val="22"/>
        </w:rPr>
        <w:t xml:space="preserve">: </w:t>
      </w:r>
      <w:r>
        <w:rPr>
          <w:b w:val="0"/>
          <w:i/>
          <w:color w:val="auto"/>
          <w:sz w:val="22"/>
          <w:szCs w:val="22"/>
        </w:rPr>
        <w:t xml:space="preserve">Raspored rashoda po </w:t>
      </w:r>
      <w:r w:rsidR="00701B48">
        <w:rPr>
          <w:b w:val="0"/>
          <w:i/>
          <w:color w:val="auto"/>
          <w:sz w:val="22"/>
          <w:szCs w:val="22"/>
        </w:rPr>
        <w:t>upravnim odjelima /razdjelima</w:t>
      </w:r>
    </w:p>
    <w:tbl>
      <w:tblPr>
        <w:tblStyle w:val="Srednjareetka1-Isticanje3"/>
        <w:tblW w:w="9062" w:type="dxa"/>
        <w:shd w:val="clear" w:color="auto" w:fill="D2DFD0" w:themeFill="accent5" w:themeFillTint="66"/>
        <w:tblLook w:val="0640" w:firstRow="0" w:lastRow="1" w:firstColumn="0" w:lastColumn="0" w:noHBand="1" w:noVBand="1"/>
      </w:tblPr>
      <w:tblGrid>
        <w:gridCol w:w="7694"/>
        <w:gridCol w:w="1397"/>
      </w:tblGrid>
      <w:tr w:rsidR="007C6ECD" w:rsidRPr="0056781C" w14:paraId="458CF453" w14:textId="77777777" w:rsidTr="00AD5D40">
        <w:trPr>
          <w:trHeight w:hRule="exact" w:val="289"/>
        </w:trPr>
        <w:tc>
          <w:tcPr>
            <w:tcW w:w="7694" w:type="dxa"/>
            <w:tcBorders>
              <w:top w:val="single" w:sz="8" w:space="0" w:color="A8C1C2" w:themeColor="accent3" w:themeTint="BF"/>
              <w:left w:val="single" w:sz="8" w:space="0" w:color="A8C1C2" w:themeColor="accent3" w:themeTint="BF"/>
              <w:bottom w:val="single" w:sz="8" w:space="0" w:color="A8C1C2" w:themeColor="accent3" w:themeTint="BF"/>
              <w:right w:val="single" w:sz="8" w:space="0" w:color="A8C1C2" w:themeColor="accent3" w:themeTint="BF"/>
            </w:tcBorders>
            <w:shd w:val="clear" w:color="auto" w:fill="D2DFD0" w:themeFill="accent5" w:themeFillTint="66"/>
            <w:noWrap/>
            <w:hideMark/>
          </w:tcPr>
          <w:p w14:paraId="1B518BCC" w14:textId="77777777" w:rsidR="007C6ECD" w:rsidRPr="0056781C" w:rsidRDefault="007C6ECD">
            <w:pPr>
              <w:ind w:firstLineChars="100" w:firstLine="160"/>
              <w:jc w:val="center"/>
              <w:rPr>
                <w:rFonts w:cs="Times New Roman"/>
                <w:i/>
                <w:iCs/>
                <w:color w:val="000000"/>
                <w:sz w:val="16"/>
                <w:szCs w:val="16"/>
              </w:rPr>
            </w:pPr>
            <w:r w:rsidRPr="0056781C">
              <w:rPr>
                <w:rFonts w:cs="Times New Roman"/>
                <w:i/>
                <w:iCs/>
                <w:color w:val="000000"/>
                <w:sz w:val="16"/>
                <w:szCs w:val="16"/>
              </w:rPr>
              <w:t>Naziv razdjela - organizacijske jedinice</w:t>
            </w:r>
          </w:p>
        </w:tc>
        <w:tc>
          <w:tcPr>
            <w:tcW w:w="1368" w:type="dxa"/>
            <w:tcBorders>
              <w:top w:val="single" w:sz="8" w:space="0" w:color="A8C1C2" w:themeColor="accent3" w:themeTint="BF"/>
              <w:left w:val="single" w:sz="8" w:space="0" w:color="A8C1C2" w:themeColor="accent3" w:themeTint="BF"/>
              <w:bottom w:val="single" w:sz="8" w:space="0" w:color="A8C1C2" w:themeColor="accent3" w:themeTint="BF"/>
              <w:right w:val="single" w:sz="8" w:space="0" w:color="A8C1C2" w:themeColor="accent3" w:themeTint="BF"/>
            </w:tcBorders>
            <w:shd w:val="clear" w:color="auto" w:fill="D2DFD0" w:themeFill="accent5" w:themeFillTint="66"/>
            <w:noWrap/>
            <w:hideMark/>
          </w:tcPr>
          <w:p w14:paraId="226CDDFD" w14:textId="01014FD9" w:rsidR="007C6ECD" w:rsidRPr="0056781C" w:rsidRDefault="00AD5D40" w:rsidP="00AD5D40">
            <w:pPr>
              <w:ind w:left="-157" w:firstLine="0"/>
              <w:jc w:val="right"/>
              <w:rPr>
                <w:rFonts w:cs="Times New Roman"/>
                <w:i/>
                <w:iCs/>
                <w:color w:val="000000"/>
                <w:sz w:val="16"/>
                <w:szCs w:val="16"/>
              </w:rPr>
            </w:pPr>
            <w:r w:rsidRPr="0056781C">
              <w:rPr>
                <w:i/>
                <w:iCs/>
                <w:noProof/>
                <w:sz w:val="16"/>
                <w:szCs w:val="16"/>
              </w:rPr>
              <w:t>Iznos u eurima</w:t>
            </w:r>
          </w:p>
        </w:tc>
      </w:tr>
      <w:tr w:rsidR="007C6ECD" w:rsidRPr="007C6ECD" w14:paraId="32F65940" w14:textId="77777777" w:rsidTr="00AD5D40">
        <w:trPr>
          <w:trHeight w:hRule="exact" w:val="289"/>
        </w:trPr>
        <w:tc>
          <w:tcPr>
            <w:tcW w:w="7694" w:type="dxa"/>
            <w:tcBorders>
              <w:top w:val="single" w:sz="8" w:space="0" w:color="A8C1C2" w:themeColor="accent3" w:themeTint="BF"/>
              <w:left w:val="single" w:sz="8" w:space="0" w:color="A8C1C2" w:themeColor="accent3" w:themeTint="BF"/>
              <w:bottom w:val="single" w:sz="8" w:space="0" w:color="A8C1C2" w:themeColor="accent3" w:themeTint="BF"/>
              <w:right w:val="single" w:sz="8" w:space="0" w:color="A8C1C2" w:themeColor="accent3" w:themeTint="BF"/>
            </w:tcBorders>
            <w:shd w:val="clear" w:color="auto" w:fill="D2DFD0" w:themeFill="accent5" w:themeFillTint="66"/>
            <w:noWrap/>
            <w:hideMark/>
          </w:tcPr>
          <w:p w14:paraId="4B85DD95" w14:textId="6E07228D" w:rsidR="007C6ECD" w:rsidRPr="007C6ECD" w:rsidRDefault="007C6ECD" w:rsidP="007C6ECD">
            <w:pPr>
              <w:ind w:firstLine="0"/>
              <w:rPr>
                <w:rFonts w:ascii="Georgia" w:hAnsi="Georgia" w:cs="Calibri"/>
                <w:color w:val="000000"/>
                <w:sz w:val="16"/>
                <w:szCs w:val="16"/>
              </w:rPr>
            </w:pPr>
            <w:r w:rsidRPr="007C6ECD">
              <w:rPr>
                <w:sz w:val="16"/>
                <w:szCs w:val="16"/>
              </w:rPr>
              <w:t>Razdjel: 410 UPRAVNI ODJEL ZA POSLOVE GRADONAČELNIKA I GRADSKOG VIJEĆA</w:t>
            </w:r>
          </w:p>
        </w:tc>
        <w:tc>
          <w:tcPr>
            <w:tcW w:w="1368" w:type="dxa"/>
            <w:tcBorders>
              <w:top w:val="single" w:sz="8" w:space="0" w:color="A8C1C2" w:themeColor="accent3" w:themeTint="BF"/>
              <w:left w:val="single" w:sz="8" w:space="0" w:color="A8C1C2" w:themeColor="accent3" w:themeTint="BF"/>
              <w:bottom w:val="single" w:sz="8" w:space="0" w:color="A8C1C2" w:themeColor="accent3" w:themeTint="BF"/>
              <w:right w:val="single" w:sz="8" w:space="0" w:color="A8C1C2" w:themeColor="accent3" w:themeTint="BF"/>
            </w:tcBorders>
            <w:shd w:val="clear" w:color="auto" w:fill="D2DFD0" w:themeFill="accent5" w:themeFillTint="66"/>
            <w:noWrap/>
            <w:hideMark/>
          </w:tcPr>
          <w:p w14:paraId="69927744" w14:textId="0BB2A6A5" w:rsidR="007C6ECD" w:rsidRPr="007C6ECD" w:rsidRDefault="007C6ECD" w:rsidP="007C6ECD">
            <w:pPr>
              <w:ind w:firstLine="0"/>
              <w:jc w:val="right"/>
              <w:rPr>
                <w:rFonts w:ascii="Georgia" w:hAnsi="Georgia" w:cs="Calibri"/>
                <w:color w:val="000000"/>
                <w:sz w:val="16"/>
                <w:szCs w:val="16"/>
              </w:rPr>
            </w:pPr>
            <w:r w:rsidRPr="007C6ECD">
              <w:rPr>
                <w:sz w:val="16"/>
                <w:szCs w:val="16"/>
              </w:rPr>
              <w:t>4.985.331,00</w:t>
            </w:r>
          </w:p>
        </w:tc>
      </w:tr>
      <w:tr w:rsidR="007C6ECD" w:rsidRPr="007C6ECD" w14:paraId="744894A4" w14:textId="77777777" w:rsidTr="00AD5D40">
        <w:trPr>
          <w:trHeight w:hRule="exact" w:val="289"/>
        </w:trPr>
        <w:tc>
          <w:tcPr>
            <w:tcW w:w="7694" w:type="dxa"/>
            <w:tcBorders>
              <w:top w:val="single" w:sz="8" w:space="0" w:color="A8C1C2" w:themeColor="accent3" w:themeTint="BF"/>
              <w:left w:val="single" w:sz="8" w:space="0" w:color="A8C1C2" w:themeColor="accent3" w:themeTint="BF"/>
              <w:bottom w:val="single" w:sz="8" w:space="0" w:color="A8C1C2" w:themeColor="accent3" w:themeTint="BF"/>
              <w:right w:val="single" w:sz="8" w:space="0" w:color="A8C1C2" w:themeColor="accent3" w:themeTint="BF"/>
            </w:tcBorders>
            <w:shd w:val="clear" w:color="auto" w:fill="D2DFD0" w:themeFill="accent5" w:themeFillTint="66"/>
            <w:noWrap/>
            <w:hideMark/>
          </w:tcPr>
          <w:p w14:paraId="2FCAB528" w14:textId="7203BD12" w:rsidR="007C6ECD" w:rsidRPr="007C6ECD" w:rsidRDefault="007C6ECD" w:rsidP="007C6ECD">
            <w:pPr>
              <w:ind w:firstLine="0"/>
              <w:rPr>
                <w:rFonts w:ascii="Georgia" w:hAnsi="Georgia" w:cs="Calibri"/>
                <w:color w:val="000000"/>
                <w:sz w:val="16"/>
                <w:szCs w:val="16"/>
              </w:rPr>
            </w:pPr>
            <w:r w:rsidRPr="007C6ECD">
              <w:rPr>
                <w:sz w:val="16"/>
                <w:szCs w:val="16"/>
              </w:rPr>
              <w:t>Razdjel: 420 UPRAVNI ODJEL ZA GRADNJU I KOMUNALNO GOSPODARSTVO</w:t>
            </w:r>
          </w:p>
        </w:tc>
        <w:tc>
          <w:tcPr>
            <w:tcW w:w="1368" w:type="dxa"/>
            <w:tcBorders>
              <w:top w:val="single" w:sz="8" w:space="0" w:color="A8C1C2" w:themeColor="accent3" w:themeTint="BF"/>
              <w:left w:val="single" w:sz="8" w:space="0" w:color="A8C1C2" w:themeColor="accent3" w:themeTint="BF"/>
              <w:bottom w:val="single" w:sz="8" w:space="0" w:color="A8C1C2" w:themeColor="accent3" w:themeTint="BF"/>
              <w:right w:val="single" w:sz="8" w:space="0" w:color="A8C1C2" w:themeColor="accent3" w:themeTint="BF"/>
            </w:tcBorders>
            <w:shd w:val="clear" w:color="auto" w:fill="D2DFD0" w:themeFill="accent5" w:themeFillTint="66"/>
            <w:noWrap/>
            <w:hideMark/>
          </w:tcPr>
          <w:p w14:paraId="0E948F42" w14:textId="0A352E3A" w:rsidR="007C6ECD" w:rsidRPr="007C6ECD" w:rsidRDefault="007C6ECD" w:rsidP="007C6ECD">
            <w:pPr>
              <w:ind w:firstLine="0"/>
              <w:jc w:val="right"/>
              <w:rPr>
                <w:rFonts w:ascii="Georgia" w:hAnsi="Georgia" w:cs="Calibri"/>
                <w:color w:val="000000"/>
                <w:sz w:val="16"/>
                <w:szCs w:val="16"/>
              </w:rPr>
            </w:pPr>
            <w:r w:rsidRPr="007C6ECD">
              <w:rPr>
                <w:sz w:val="16"/>
                <w:szCs w:val="16"/>
              </w:rPr>
              <w:t>32.953.376,02</w:t>
            </w:r>
          </w:p>
        </w:tc>
      </w:tr>
      <w:tr w:rsidR="007C6ECD" w:rsidRPr="007C6ECD" w14:paraId="15EEEB30" w14:textId="77777777" w:rsidTr="00AD5D40">
        <w:trPr>
          <w:trHeight w:hRule="exact" w:val="289"/>
        </w:trPr>
        <w:tc>
          <w:tcPr>
            <w:tcW w:w="7694" w:type="dxa"/>
            <w:tcBorders>
              <w:top w:val="single" w:sz="8" w:space="0" w:color="A8C1C2" w:themeColor="accent3" w:themeTint="BF"/>
              <w:left w:val="single" w:sz="8" w:space="0" w:color="A8C1C2" w:themeColor="accent3" w:themeTint="BF"/>
              <w:bottom w:val="single" w:sz="8" w:space="0" w:color="A8C1C2" w:themeColor="accent3" w:themeTint="BF"/>
              <w:right w:val="single" w:sz="8" w:space="0" w:color="A8C1C2" w:themeColor="accent3" w:themeTint="BF"/>
            </w:tcBorders>
            <w:shd w:val="clear" w:color="auto" w:fill="D2DFD0" w:themeFill="accent5" w:themeFillTint="66"/>
            <w:noWrap/>
            <w:hideMark/>
          </w:tcPr>
          <w:p w14:paraId="1F7B443A" w14:textId="36A467F9" w:rsidR="007C6ECD" w:rsidRPr="007C6ECD" w:rsidRDefault="007C6ECD" w:rsidP="007C6ECD">
            <w:pPr>
              <w:ind w:firstLine="0"/>
              <w:rPr>
                <w:rFonts w:ascii="Georgia" w:hAnsi="Georgia" w:cs="Calibri"/>
                <w:color w:val="000000"/>
                <w:sz w:val="16"/>
                <w:szCs w:val="16"/>
              </w:rPr>
            </w:pPr>
            <w:r w:rsidRPr="007C6ECD">
              <w:rPr>
                <w:sz w:val="16"/>
                <w:szCs w:val="16"/>
              </w:rPr>
              <w:t>Razdjel: 430 UPRAVNI ODJEL ZA GOSPODARSKE DJELATNOSTI</w:t>
            </w:r>
          </w:p>
        </w:tc>
        <w:tc>
          <w:tcPr>
            <w:tcW w:w="1368" w:type="dxa"/>
            <w:tcBorders>
              <w:top w:val="single" w:sz="8" w:space="0" w:color="A8C1C2" w:themeColor="accent3" w:themeTint="BF"/>
              <w:left w:val="single" w:sz="8" w:space="0" w:color="A8C1C2" w:themeColor="accent3" w:themeTint="BF"/>
              <w:bottom w:val="single" w:sz="8" w:space="0" w:color="A8C1C2" w:themeColor="accent3" w:themeTint="BF"/>
              <w:right w:val="single" w:sz="8" w:space="0" w:color="A8C1C2" w:themeColor="accent3" w:themeTint="BF"/>
            </w:tcBorders>
            <w:shd w:val="clear" w:color="auto" w:fill="D2DFD0" w:themeFill="accent5" w:themeFillTint="66"/>
            <w:noWrap/>
            <w:hideMark/>
          </w:tcPr>
          <w:p w14:paraId="56F5273B" w14:textId="0DB34189" w:rsidR="007C6ECD" w:rsidRPr="007C6ECD" w:rsidRDefault="007C6ECD" w:rsidP="007C6ECD">
            <w:pPr>
              <w:ind w:firstLine="0"/>
              <w:jc w:val="right"/>
              <w:rPr>
                <w:rFonts w:ascii="Georgia" w:hAnsi="Georgia" w:cs="Calibri"/>
                <w:color w:val="000000"/>
                <w:sz w:val="16"/>
                <w:szCs w:val="16"/>
              </w:rPr>
            </w:pPr>
            <w:r w:rsidRPr="007C6ECD">
              <w:rPr>
                <w:sz w:val="16"/>
                <w:szCs w:val="16"/>
              </w:rPr>
              <w:t>3.018.771,91</w:t>
            </w:r>
          </w:p>
        </w:tc>
      </w:tr>
      <w:tr w:rsidR="007C6ECD" w:rsidRPr="007C6ECD" w14:paraId="45F29151" w14:textId="77777777" w:rsidTr="00AD5D40">
        <w:trPr>
          <w:trHeight w:hRule="exact" w:val="289"/>
        </w:trPr>
        <w:tc>
          <w:tcPr>
            <w:tcW w:w="7694" w:type="dxa"/>
            <w:tcBorders>
              <w:top w:val="single" w:sz="8" w:space="0" w:color="A8C1C2" w:themeColor="accent3" w:themeTint="BF"/>
              <w:left w:val="single" w:sz="8" w:space="0" w:color="A8C1C2" w:themeColor="accent3" w:themeTint="BF"/>
              <w:bottom w:val="single" w:sz="8" w:space="0" w:color="A8C1C2" w:themeColor="accent3" w:themeTint="BF"/>
              <w:right w:val="single" w:sz="8" w:space="0" w:color="A8C1C2" w:themeColor="accent3" w:themeTint="BF"/>
            </w:tcBorders>
            <w:shd w:val="clear" w:color="auto" w:fill="D2DFD0" w:themeFill="accent5" w:themeFillTint="66"/>
            <w:noWrap/>
            <w:hideMark/>
          </w:tcPr>
          <w:p w14:paraId="09C1415F" w14:textId="7E914471" w:rsidR="007C6ECD" w:rsidRPr="007C6ECD" w:rsidRDefault="007C6ECD" w:rsidP="007C6ECD">
            <w:pPr>
              <w:ind w:firstLine="0"/>
              <w:rPr>
                <w:rFonts w:ascii="Georgia" w:hAnsi="Georgia" w:cs="Calibri"/>
                <w:color w:val="000000"/>
                <w:sz w:val="16"/>
                <w:szCs w:val="16"/>
              </w:rPr>
            </w:pPr>
            <w:r w:rsidRPr="007C6ECD">
              <w:rPr>
                <w:sz w:val="16"/>
                <w:szCs w:val="16"/>
              </w:rPr>
              <w:t>Razdjel: 440 UPRAVNI ODJEL ZA DRUŠTVENE DJELATNOSTI</w:t>
            </w:r>
          </w:p>
        </w:tc>
        <w:tc>
          <w:tcPr>
            <w:tcW w:w="1368" w:type="dxa"/>
            <w:tcBorders>
              <w:top w:val="single" w:sz="8" w:space="0" w:color="A8C1C2" w:themeColor="accent3" w:themeTint="BF"/>
              <w:left w:val="single" w:sz="8" w:space="0" w:color="A8C1C2" w:themeColor="accent3" w:themeTint="BF"/>
              <w:bottom w:val="single" w:sz="8" w:space="0" w:color="A8C1C2" w:themeColor="accent3" w:themeTint="BF"/>
              <w:right w:val="single" w:sz="8" w:space="0" w:color="A8C1C2" w:themeColor="accent3" w:themeTint="BF"/>
            </w:tcBorders>
            <w:shd w:val="clear" w:color="auto" w:fill="D2DFD0" w:themeFill="accent5" w:themeFillTint="66"/>
            <w:noWrap/>
            <w:hideMark/>
          </w:tcPr>
          <w:p w14:paraId="55F57E13" w14:textId="3F823F81" w:rsidR="007C6ECD" w:rsidRPr="007C6ECD" w:rsidRDefault="007C6ECD" w:rsidP="007C6ECD">
            <w:pPr>
              <w:ind w:firstLine="0"/>
              <w:jc w:val="right"/>
              <w:rPr>
                <w:rFonts w:ascii="Georgia" w:hAnsi="Georgia" w:cs="Calibri"/>
                <w:color w:val="000000"/>
                <w:sz w:val="16"/>
                <w:szCs w:val="16"/>
              </w:rPr>
            </w:pPr>
            <w:r w:rsidRPr="007C6ECD">
              <w:rPr>
                <w:sz w:val="16"/>
                <w:szCs w:val="16"/>
              </w:rPr>
              <w:t>34.042.968,00</w:t>
            </w:r>
          </w:p>
        </w:tc>
      </w:tr>
      <w:tr w:rsidR="007C6ECD" w:rsidRPr="007C6ECD" w14:paraId="24DAB1E0" w14:textId="77777777" w:rsidTr="00AD5D40">
        <w:trPr>
          <w:trHeight w:hRule="exact" w:val="289"/>
        </w:trPr>
        <w:tc>
          <w:tcPr>
            <w:tcW w:w="7694" w:type="dxa"/>
            <w:tcBorders>
              <w:top w:val="single" w:sz="8" w:space="0" w:color="A8C1C2" w:themeColor="accent3" w:themeTint="BF"/>
              <w:left w:val="single" w:sz="8" w:space="0" w:color="A8C1C2" w:themeColor="accent3" w:themeTint="BF"/>
              <w:bottom w:val="single" w:sz="8" w:space="0" w:color="A8C1C2" w:themeColor="accent3" w:themeTint="BF"/>
              <w:right w:val="single" w:sz="8" w:space="0" w:color="A8C1C2" w:themeColor="accent3" w:themeTint="BF"/>
            </w:tcBorders>
            <w:shd w:val="clear" w:color="auto" w:fill="D2DFD0" w:themeFill="accent5" w:themeFillTint="66"/>
            <w:noWrap/>
          </w:tcPr>
          <w:p w14:paraId="21837628" w14:textId="02CB0F3C" w:rsidR="007C6ECD" w:rsidRPr="007C6ECD" w:rsidRDefault="007C6ECD" w:rsidP="007C6ECD">
            <w:pPr>
              <w:ind w:firstLine="0"/>
              <w:rPr>
                <w:rFonts w:ascii="Georgia" w:hAnsi="Georgia" w:cs="Calibri"/>
                <w:color w:val="000000"/>
                <w:sz w:val="16"/>
                <w:szCs w:val="16"/>
              </w:rPr>
            </w:pPr>
            <w:r w:rsidRPr="007C6ECD">
              <w:rPr>
                <w:sz w:val="16"/>
                <w:szCs w:val="16"/>
              </w:rPr>
              <w:t>Razdjel: 450 ODJEL ZA UNUTARNJU REVIZIJU</w:t>
            </w:r>
          </w:p>
        </w:tc>
        <w:tc>
          <w:tcPr>
            <w:tcW w:w="1368" w:type="dxa"/>
            <w:tcBorders>
              <w:top w:val="single" w:sz="8" w:space="0" w:color="A8C1C2" w:themeColor="accent3" w:themeTint="BF"/>
              <w:left w:val="single" w:sz="8" w:space="0" w:color="A8C1C2" w:themeColor="accent3" w:themeTint="BF"/>
              <w:bottom w:val="single" w:sz="8" w:space="0" w:color="A8C1C2" w:themeColor="accent3" w:themeTint="BF"/>
              <w:right w:val="single" w:sz="8" w:space="0" w:color="A8C1C2" w:themeColor="accent3" w:themeTint="BF"/>
            </w:tcBorders>
            <w:shd w:val="clear" w:color="auto" w:fill="D2DFD0" w:themeFill="accent5" w:themeFillTint="66"/>
            <w:noWrap/>
          </w:tcPr>
          <w:p w14:paraId="4B58B313" w14:textId="43141C55" w:rsidR="007C6ECD" w:rsidRPr="007C6ECD" w:rsidRDefault="007C6ECD" w:rsidP="007C6ECD">
            <w:pPr>
              <w:ind w:firstLine="0"/>
              <w:jc w:val="right"/>
              <w:rPr>
                <w:rFonts w:ascii="Georgia" w:hAnsi="Georgia" w:cs="Calibri"/>
                <w:color w:val="000000"/>
                <w:sz w:val="16"/>
                <w:szCs w:val="16"/>
              </w:rPr>
            </w:pPr>
            <w:r w:rsidRPr="007C6ECD">
              <w:rPr>
                <w:sz w:val="16"/>
                <w:szCs w:val="16"/>
              </w:rPr>
              <w:t>7.100,00</w:t>
            </w:r>
          </w:p>
        </w:tc>
      </w:tr>
      <w:tr w:rsidR="007C6ECD" w:rsidRPr="007C6ECD" w14:paraId="677400BA" w14:textId="77777777" w:rsidTr="00AD5D40">
        <w:trPr>
          <w:trHeight w:hRule="exact" w:val="289"/>
        </w:trPr>
        <w:tc>
          <w:tcPr>
            <w:tcW w:w="7694" w:type="dxa"/>
            <w:tcBorders>
              <w:top w:val="single" w:sz="8" w:space="0" w:color="A8C1C2" w:themeColor="accent3" w:themeTint="BF"/>
              <w:left w:val="single" w:sz="8" w:space="0" w:color="A8C1C2" w:themeColor="accent3" w:themeTint="BF"/>
              <w:bottom w:val="single" w:sz="8" w:space="0" w:color="A8C1C2" w:themeColor="accent3" w:themeTint="BF"/>
              <w:right w:val="single" w:sz="8" w:space="0" w:color="A8C1C2" w:themeColor="accent3" w:themeTint="BF"/>
            </w:tcBorders>
            <w:shd w:val="clear" w:color="auto" w:fill="D2DFD0" w:themeFill="accent5" w:themeFillTint="66"/>
            <w:noWrap/>
          </w:tcPr>
          <w:p w14:paraId="14DC6706" w14:textId="758FB0CF" w:rsidR="007C6ECD" w:rsidRPr="007C6ECD" w:rsidRDefault="007C6ECD" w:rsidP="007C6ECD">
            <w:pPr>
              <w:ind w:firstLine="0"/>
              <w:rPr>
                <w:rFonts w:ascii="Georgia" w:hAnsi="Georgia" w:cs="Calibri"/>
                <w:color w:val="000000"/>
                <w:sz w:val="16"/>
                <w:szCs w:val="16"/>
              </w:rPr>
            </w:pPr>
            <w:r w:rsidRPr="007C6ECD">
              <w:rPr>
                <w:sz w:val="16"/>
                <w:szCs w:val="16"/>
              </w:rPr>
              <w:t>Razdjel: 460 UPRAVNI ODJEL ZA FINANCIJE, PRORAČUN I JAVNU NABAVU</w:t>
            </w:r>
          </w:p>
        </w:tc>
        <w:tc>
          <w:tcPr>
            <w:tcW w:w="1368" w:type="dxa"/>
            <w:tcBorders>
              <w:top w:val="single" w:sz="8" w:space="0" w:color="A8C1C2" w:themeColor="accent3" w:themeTint="BF"/>
              <w:left w:val="single" w:sz="8" w:space="0" w:color="A8C1C2" w:themeColor="accent3" w:themeTint="BF"/>
              <w:bottom w:val="single" w:sz="8" w:space="0" w:color="A8C1C2" w:themeColor="accent3" w:themeTint="BF"/>
              <w:right w:val="single" w:sz="8" w:space="0" w:color="A8C1C2" w:themeColor="accent3" w:themeTint="BF"/>
            </w:tcBorders>
            <w:shd w:val="clear" w:color="auto" w:fill="D2DFD0" w:themeFill="accent5" w:themeFillTint="66"/>
            <w:noWrap/>
          </w:tcPr>
          <w:p w14:paraId="66690F12" w14:textId="247EF46E" w:rsidR="007C6ECD" w:rsidRPr="007C6ECD" w:rsidRDefault="007C6ECD" w:rsidP="007C6ECD">
            <w:pPr>
              <w:ind w:firstLine="0"/>
              <w:jc w:val="right"/>
              <w:rPr>
                <w:rFonts w:ascii="Georgia" w:hAnsi="Georgia" w:cs="Calibri"/>
                <w:color w:val="000000"/>
                <w:sz w:val="16"/>
                <w:szCs w:val="16"/>
              </w:rPr>
            </w:pPr>
            <w:r w:rsidRPr="007C6ECD">
              <w:rPr>
                <w:sz w:val="16"/>
                <w:szCs w:val="16"/>
              </w:rPr>
              <w:t>10.257.416,00</w:t>
            </w:r>
          </w:p>
        </w:tc>
      </w:tr>
      <w:tr w:rsidR="007C6ECD" w:rsidRPr="007C6ECD" w14:paraId="489EC9D1" w14:textId="77777777" w:rsidTr="00AD5D40">
        <w:trPr>
          <w:cnfStyle w:val="010000000000" w:firstRow="0" w:lastRow="1" w:firstColumn="0" w:lastColumn="0" w:oddVBand="0" w:evenVBand="0" w:oddHBand="0" w:evenHBand="0" w:firstRowFirstColumn="0" w:firstRowLastColumn="0" w:lastRowFirstColumn="0" w:lastRowLastColumn="0"/>
          <w:trHeight w:hRule="exact" w:val="289"/>
        </w:trPr>
        <w:tc>
          <w:tcPr>
            <w:tcW w:w="7694" w:type="dxa"/>
            <w:tcBorders>
              <w:left w:val="single" w:sz="8" w:space="0" w:color="A8C1C2" w:themeColor="accent3" w:themeTint="BF"/>
              <w:bottom w:val="single" w:sz="8" w:space="0" w:color="A8C1C2" w:themeColor="accent3" w:themeTint="BF"/>
              <w:right w:val="single" w:sz="8" w:space="0" w:color="A8C1C2" w:themeColor="accent3" w:themeTint="BF"/>
            </w:tcBorders>
            <w:shd w:val="clear" w:color="auto" w:fill="D2DFD0" w:themeFill="accent5" w:themeFillTint="66"/>
            <w:noWrap/>
            <w:vAlign w:val="bottom"/>
            <w:hideMark/>
          </w:tcPr>
          <w:p w14:paraId="05BDB848" w14:textId="77777777" w:rsidR="007C6ECD" w:rsidRPr="007C6ECD" w:rsidRDefault="007C6ECD">
            <w:pPr>
              <w:ind w:firstLine="0"/>
              <w:rPr>
                <w:rFonts w:ascii="Georgia" w:hAnsi="Georgia" w:cs="Calibri"/>
                <w:color w:val="7030A0"/>
                <w:sz w:val="16"/>
                <w:szCs w:val="16"/>
              </w:rPr>
            </w:pPr>
            <w:r w:rsidRPr="007C6ECD">
              <w:rPr>
                <w:rFonts w:ascii="Georgia" w:hAnsi="Georgia" w:cs="Calibri"/>
                <w:color w:val="7030A0"/>
                <w:sz w:val="16"/>
                <w:szCs w:val="16"/>
              </w:rPr>
              <w:t>UKUPNO:</w:t>
            </w:r>
          </w:p>
        </w:tc>
        <w:tc>
          <w:tcPr>
            <w:tcW w:w="1368" w:type="dxa"/>
            <w:tcBorders>
              <w:left w:val="single" w:sz="8" w:space="0" w:color="A8C1C2" w:themeColor="accent3" w:themeTint="BF"/>
              <w:bottom w:val="single" w:sz="8" w:space="0" w:color="A8C1C2" w:themeColor="accent3" w:themeTint="BF"/>
              <w:right w:val="single" w:sz="8" w:space="0" w:color="A8C1C2" w:themeColor="accent3" w:themeTint="BF"/>
            </w:tcBorders>
            <w:shd w:val="clear" w:color="auto" w:fill="D2DFD0" w:themeFill="accent5" w:themeFillTint="66"/>
            <w:noWrap/>
            <w:vAlign w:val="bottom"/>
            <w:hideMark/>
          </w:tcPr>
          <w:p w14:paraId="5A534C31" w14:textId="522FC56B" w:rsidR="007C6ECD" w:rsidRPr="007C6ECD" w:rsidRDefault="007C6ECD">
            <w:pPr>
              <w:ind w:firstLine="0"/>
              <w:jc w:val="right"/>
              <w:rPr>
                <w:rFonts w:ascii="Georgia" w:hAnsi="Georgia" w:cs="Calibri"/>
                <w:color w:val="7030A0"/>
                <w:sz w:val="16"/>
                <w:szCs w:val="16"/>
              </w:rPr>
            </w:pPr>
            <w:r w:rsidRPr="007C6ECD">
              <w:rPr>
                <w:rFonts w:ascii="Georgia" w:hAnsi="Georgia" w:cs="Calibri"/>
                <w:color w:val="7030A0"/>
                <w:sz w:val="16"/>
                <w:szCs w:val="16"/>
              </w:rPr>
              <w:t>85.264.962,93</w:t>
            </w:r>
          </w:p>
        </w:tc>
      </w:tr>
    </w:tbl>
    <w:p w14:paraId="102E1E9F" w14:textId="77777777" w:rsidR="007C6ECD" w:rsidRPr="007C6ECD" w:rsidRDefault="007C6ECD" w:rsidP="00804919">
      <w:pPr>
        <w:ind w:firstLine="0"/>
        <w:jc w:val="center"/>
        <w:rPr>
          <w:rFonts w:cs="Times New Roman"/>
          <w:b/>
          <w:color w:val="7030A0"/>
          <w:sz w:val="24"/>
          <w:szCs w:val="24"/>
        </w:rPr>
      </w:pPr>
    </w:p>
    <w:p w14:paraId="04509F64" w14:textId="77777777" w:rsidR="007C6ECD" w:rsidRDefault="007C6ECD" w:rsidP="00804919">
      <w:pPr>
        <w:ind w:firstLine="0"/>
        <w:jc w:val="center"/>
        <w:rPr>
          <w:rFonts w:cs="Times New Roman"/>
          <w:b/>
          <w:color w:val="D16349"/>
          <w:sz w:val="24"/>
          <w:szCs w:val="24"/>
        </w:rPr>
      </w:pPr>
    </w:p>
    <w:p w14:paraId="1862EBD7" w14:textId="77777777" w:rsidR="007C6ECD" w:rsidRDefault="007C6ECD" w:rsidP="00804919">
      <w:pPr>
        <w:ind w:firstLine="0"/>
        <w:jc w:val="center"/>
        <w:rPr>
          <w:rFonts w:cs="Times New Roman"/>
          <w:b/>
          <w:color w:val="D16349"/>
          <w:sz w:val="24"/>
          <w:szCs w:val="24"/>
        </w:rPr>
      </w:pPr>
    </w:p>
    <w:p w14:paraId="29B36E74" w14:textId="77777777" w:rsidR="007C6ECD" w:rsidRDefault="007C6ECD" w:rsidP="00804919">
      <w:pPr>
        <w:ind w:firstLine="0"/>
        <w:jc w:val="center"/>
        <w:rPr>
          <w:rFonts w:cs="Times New Roman"/>
          <w:b/>
          <w:color w:val="D16349"/>
          <w:sz w:val="24"/>
          <w:szCs w:val="24"/>
        </w:rPr>
      </w:pPr>
    </w:p>
    <w:p w14:paraId="39A58041" w14:textId="77777777" w:rsidR="007C6ECD" w:rsidRDefault="007C6ECD" w:rsidP="00804919">
      <w:pPr>
        <w:ind w:firstLine="0"/>
        <w:jc w:val="center"/>
        <w:rPr>
          <w:rFonts w:cs="Times New Roman"/>
          <w:b/>
          <w:color w:val="D16349"/>
          <w:sz w:val="24"/>
          <w:szCs w:val="24"/>
        </w:rPr>
      </w:pPr>
    </w:p>
    <w:p w14:paraId="6AF2DC2A" w14:textId="77777777" w:rsidR="00AD5D40" w:rsidRDefault="00AD5D40" w:rsidP="00804919">
      <w:pPr>
        <w:ind w:firstLine="0"/>
        <w:jc w:val="center"/>
        <w:rPr>
          <w:rFonts w:cs="Times New Roman"/>
          <w:b/>
          <w:color w:val="D16349"/>
          <w:sz w:val="24"/>
          <w:szCs w:val="24"/>
        </w:rPr>
      </w:pPr>
    </w:p>
    <w:p w14:paraId="35639260" w14:textId="77777777" w:rsidR="00AD5D40" w:rsidRDefault="00AD5D40" w:rsidP="00804919">
      <w:pPr>
        <w:ind w:firstLine="0"/>
        <w:jc w:val="center"/>
        <w:rPr>
          <w:rFonts w:cs="Times New Roman"/>
          <w:b/>
          <w:color w:val="D16349"/>
          <w:sz w:val="24"/>
          <w:szCs w:val="24"/>
        </w:rPr>
      </w:pPr>
    </w:p>
    <w:p w14:paraId="5B5CDE1C" w14:textId="77777777" w:rsidR="00AD5D40" w:rsidRDefault="00AD5D40" w:rsidP="00804919">
      <w:pPr>
        <w:ind w:firstLine="0"/>
        <w:jc w:val="center"/>
        <w:rPr>
          <w:rFonts w:cs="Times New Roman"/>
          <w:b/>
          <w:color w:val="D16349"/>
          <w:sz w:val="24"/>
          <w:szCs w:val="24"/>
        </w:rPr>
      </w:pPr>
    </w:p>
    <w:p w14:paraId="57ED4BB2" w14:textId="77777777" w:rsidR="00AD5D40" w:rsidRDefault="00AD5D40" w:rsidP="00804919">
      <w:pPr>
        <w:ind w:firstLine="0"/>
        <w:jc w:val="center"/>
        <w:rPr>
          <w:rFonts w:cs="Times New Roman"/>
          <w:b/>
          <w:color w:val="D16349"/>
          <w:sz w:val="24"/>
          <w:szCs w:val="24"/>
        </w:rPr>
      </w:pPr>
    </w:p>
    <w:p w14:paraId="6912C983" w14:textId="77777777" w:rsidR="00AD5D40" w:rsidRDefault="00AD5D40" w:rsidP="00804919">
      <w:pPr>
        <w:ind w:firstLine="0"/>
        <w:jc w:val="center"/>
        <w:rPr>
          <w:rFonts w:cs="Times New Roman"/>
          <w:b/>
          <w:color w:val="D16349"/>
          <w:sz w:val="24"/>
          <w:szCs w:val="24"/>
        </w:rPr>
      </w:pPr>
    </w:p>
    <w:p w14:paraId="0FF45C8B" w14:textId="358D7F12" w:rsidR="00804919" w:rsidRPr="00534D26" w:rsidRDefault="00804919" w:rsidP="00534D26">
      <w:pPr>
        <w:ind w:firstLine="0"/>
        <w:jc w:val="center"/>
        <w:rPr>
          <w:rFonts w:cs="Times New Roman"/>
          <w:b/>
          <w:color w:val="7030A0"/>
          <w:sz w:val="24"/>
          <w:szCs w:val="24"/>
        </w:rPr>
      </w:pPr>
      <w:r w:rsidRPr="00534D26">
        <w:rPr>
          <w:rFonts w:cs="Times New Roman"/>
          <w:b/>
          <w:color w:val="7030A0"/>
          <w:sz w:val="24"/>
          <w:szCs w:val="24"/>
        </w:rPr>
        <w:t>PRIKAZ PRORAČUNSKIH RASHODA  202</w:t>
      </w:r>
      <w:r w:rsidR="007C6ECD" w:rsidRPr="00534D26">
        <w:rPr>
          <w:rFonts w:cs="Times New Roman"/>
          <w:b/>
          <w:color w:val="7030A0"/>
          <w:sz w:val="24"/>
          <w:szCs w:val="24"/>
        </w:rPr>
        <w:t>3</w:t>
      </w:r>
      <w:r w:rsidRPr="00534D26">
        <w:rPr>
          <w:rFonts w:cs="Times New Roman"/>
          <w:b/>
          <w:color w:val="7030A0"/>
          <w:sz w:val="24"/>
          <w:szCs w:val="24"/>
        </w:rPr>
        <w:t>. GODINE PO ORGANIZACIJSKIM JEDINICAMA</w:t>
      </w:r>
    </w:p>
    <w:p w14:paraId="2C8EE882" w14:textId="77777777" w:rsidR="00804919" w:rsidRPr="000334F2" w:rsidRDefault="00804919" w:rsidP="00534D26">
      <w:pPr>
        <w:ind w:firstLine="0"/>
        <w:jc w:val="center"/>
        <w:rPr>
          <w:rFonts w:cs="Times New Roman"/>
          <w:b/>
          <w:color w:val="D16349"/>
          <w:sz w:val="24"/>
          <w:szCs w:val="24"/>
        </w:rPr>
      </w:pPr>
    </w:p>
    <w:p w14:paraId="2D319871" w14:textId="4AD0A9D5" w:rsidR="00804919" w:rsidRPr="00534D26" w:rsidRDefault="00804919" w:rsidP="00534D26">
      <w:pPr>
        <w:pStyle w:val="Opisslike"/>
        <w:jc w:val="center"/>
        <w:rPr>
          <w:b w:val="0"/>
          <w:i/>
          <w:color w:val="auto"/>
          <w:sz w:val="16"/>
          <w:szCs w:val="16"/>
        </w:rPr>
      </w:pPr>
      <w:r w:rsidRPr="008A3C1F">
        <w:rPr>
          <w:b w:val="0"/>
          <w:i/>
          <w:color w:val="auto"/>
          <w:sz w:val="16"/>
          <w:szCs w:val="16"/>
        </w:rPr>
        <w:t xml:space="preserve">Grafikon </w:t>
      </w:r>
      <w:r>
        <w:rPr>
          <w:b w:val="0"/>
          <w:i/>
          <w:color w:val="auto"/>
          <w:sz w:val="16"/>
          <w:szCs w:val="16"/>
        </w:rPr>
        <w:t>6</w:t>
      </w:r>
      <w:r w:rsidRPr="008A3C1F">
        <w:rPr>
          <w:b w:val="0"/>
          <w:i/>
          <w:color w:val="auto"/>
          <w:sz w:val="16"/>
          <w:szCs w:val="16"/>
        </w:rPr>
        <w:t xml:space="preserve">: Struktura rashoda </w:t>
      </w:r>
      <w:r>
        <w:rPr>
          <w:b w:val="0"/>
          <w:i/>
          <w:color w:val="auto"/>
          <w:sz w:val="16"/>
          <w:szCs w:val="16"/>
        </w:rPr>
        <w:t>po organizacijskoj klasifikaciji</w:t>
      </w:r>
      <w:r w:rsidRPr="008A3C1F">
        <w:rPr>
          <w:b w:val="0"/>
          <w:i/>
          <w:color w:val="auto"/>
          <w:sz w:val="16"/>
          <w:szCs w:val="16"/>
        </w:rPr>
        <w:t xml:space="preserve"> za 20</w:t>
      </w:r>
      <w:r>
        <w:rPr>
          <w:b w:val="0"/>
          <w:i/>
          <w:color w:val="auto"/>
          <w:sz w:val="16"/>
          <w:szCs w:val="16"/>
        </w:rPr>
        <w:t>2</w:t>
      </w:r>
      <w:r w:rsidR="007C6ECD">
        <w:rPr>
          <w:b w:val="0"/>
          <w:i/>
          <w:color w:val="auto"/>
          <w:sz w:val="16"/>
          <w:szCs w:val="16"/>
        </w:rPr>
        <w:t>3</w:t>
      </w:r>
      <w:r w:rsidRPr="008A3C1F">
        <w:rPr>
          <w:b w:val="0"/>
          <w:i/>
          <w:color w:val="auto"/>
          <w:sz w:val="16"/>
          <w:szCs w:val="16"/>
        </w:rPr>
        <w:t xml:space="preserve">. </w:t>
      </w:r>
      <w:r>
        <w:rPr>
          <w:b w:val="0"/>
          <w:i/>
          <w:color w:val="auto"/>
          <w:sz w:val="16"/>
          <w:szCs w:val="16"/>
        </w:rPr>
        <w:t>g</w:t>
      </w:r>
      <w:r w:rsidRPr="008A3C1F">
        <w:rPr>
          <w:b w:val="0"/>
          <w:i/>
          <w:color w:val="auto"/>
          <w:sz w:val="16"/>
          <w:szCs w:val="16"/>
        </w:rPr>
        <w:t>od</w:t>
      </w:r>
      <w:r>
        <w:rPr>
          <w:b w:val="0"/>
          <w:i/>
          <w:color w:val="auto"/>
          <w:sz w:val="16"/>
          <w:szCs w:val="16"/>
        </w:rPr>
        <w:t>ini</w:t>
      </w:r>
    </w:p>
    <w:p w14:paraId="62B1FFFD" w14:textId="5FAA7534" w:rsidR="00804919" w:rsidRDefault="007C6ECD" w:rsidP="00C431E0">
      <w:pPr>
        <w:ind w:firstLine="0"/>
      </w:pPr>
      <w:r>
        <w:rPr>
          <w:noProof/>
        </w:rPr>
        <w:drawing>
          <wp:inline distT="0" distB="0" distL="0" distR="0" wp14:anchorId="295F340B" wp14:editId="36105F80">
            <wp:extent cx="5806440" cy="3436620"/>
            <wp:effectExtent l="0" t="0" r="3810" b="11430"/>
            <wp:docPr id="1873055030" name="Grafikon 1">
              <a:extLst xmlns:a="http://schemas.openxmlformats.org/drawingml/2006/main">
                <a:ext uri="{FF2B5EF4-FFF2-40B4-BE49-F238E27FC236}">
                  <a16:creationId xmlns:a16="http://schemas.microsoft.com/office/drawing/2014/main" id="{C0ACAE48-AA04-1C5D-018C-AFA879E3B3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5FB6B61" w14:textId="77777777" w:rsidR="00847EDD" w:rsidRDefault="00847EDD" w:rsidP="00C431E0">
      <w:pPr>
        <w:ind w:firstLine="0"/>
      </w:pPr>
    </w:p>
    <w:p w14:paraId="61B67E0D" w14:textId="2BC7D4FE" w:rsidR="00701B48" w:rsidRDefault="00701B48" w:rsidP="00701B48">
      <w:r>
        <w:t>Unutar Upravnih odjela koji s</w:t>
      </w:r>
      <w:r w:rsidR="00266624">
        <w:t>e</w:t>
      </w:r>
      <w:r>
        <w:t xml:space="preserve"> u proračunu nazivaju „Razdjeli“ postoje niže organizacijske jedinice „Glave“ i „proračunski korisnici“.</w:t>
      </w:r>
    </w:p>
    <w:p w14:paraId="55F9E1B3" w14:textId="77777777" w:rsidR="00622341" w:rsidRPr="00701B48" w:rsidRDefault="00622341" w:rsidP="00701B48">
      <w:pPr>
        <w:ind w:firstLine="0"/>
      </w:pPr>
    </w:p>
    <w:p w14:paraId="68B74B2E" w14:textId="138D6218" w:rsidR="00622341" w:rsidRPr="007C6ECD" w:rsidRDefault="000334F2" w:rsidP="00266624">
      <w:pPr>
        <w:pStyle w:val="Opisslike"/>
        <w:rPr>
          <w:b w:val="0"/>
          <w:i/>
          <w:color w:val="auto"/>
          <w:sz w:val="22"/>
          <w:szCs w:val="22"/>
        </w:rPr>
      </w:pPr>
      <w:r w:rsidRPr="005F498D">
        <w:rPr>
          <w:b w:val="0"/>
          <w:i/>
          <w:color w:val="auto"/>
          <w:sz w:val="22"/>
          <w:szCs w:val="22"/>
        </w:rPr>
        <w:t xml:space="preserve">Tablica </w:t>
      </w:r>
      <w:r w:rsidR="0056781C">
        <w:rPr>
          <w:b w:val="0"/>
          <w:i/>
          <w:color w:val="auto"/>
          <w:sz w:val="22"/>
          <w:szCs w:val="22"/>
        </w:rPr>
        <w:t>3</w:t>
      </w:r>
      <w:r w:rsidRPr="005F498D">
        <w:rPr>
          <w:b w:val="0"/>
          <w:i/>
          <w:color w:val="auto"/>
          <w:sz w:val="22"/>
          <w:szCs w:val="22"/>
        </w:rPr>
        <w:t xml:space="preserve">: </w:t>
      </w:r>
      <w:r>
        <w:rPr>
          <w:b w:val="0"/>
          <w:i/>
          <w:color w:val="auto"/>
          <w:sz w:val="22"/>
          <w:szCs w:val="22"/>
        </w:rPr>
        <w:t xml:space="preserve">Raspored rashoda po </w:t>
      </w:r>
      <w:r w:rsidR="00701B48">
        <w:rPr>
          <w:b w:val="0"/>
          <w:i/>
          <w:color w:val="auto"/>
          <w:sz w:val="22"/>
          <w:szCs w:val="22"/>
        </w:rPr>
        <w:t>razdjelima i glavama</w:t>
      </w:r>
    </w:p>
    <w:tbl>
      <w:tblPr>
        <w:tblStyle w:val="Srednjareetka1-Isticanje3"/>
        <w:tblW w:w="9108" w:type="dxa"/>
        <w:shd w:val="clear" w:color="auto" w:fill="D2DFD0" w:themeFill="accent5" w:themeFillTint="66"/>
        <w:tblLook w:val="0640" w:firstRow="0" w:lastRow="1" w:firstColumn="0" w:lastColumn="0" w:noHBand="1" w:noVBand="1"/>
      </w:tblPr>
      <w:tblGrid>
        <w:gridCol w:w="6884"/>
        <w:gridCol w:w="2224"/>
      </w:tblGrid>
      <w:tr w:rsidR="002812A0" w:rsidRPr="0056781C" w14:paraId="51695CCF" w14:textId="77777777" w:rsidTr="007C6ECD">
        <w:trPr>
          <w:trHeight w:hRule="exact" w:val="227"/>
        </w:trPr>
        <w:tc>
          <w:tcPr>
            <w:tcW w:w="6884" w:type="dxa"/>
            <w:shd w:val="clear" w:color="auto" w:fill="D2DFD0" w:themeFill="accent5" w:themeFillTint="66"/>
            <w:noWrap/>
            <w:hideMark/>
          </w:tcPr>
          <w:p w14:paraId="70F8AC68" w14:textId="77777777" w:rsidR="002812A0" w:rsidRPr="0056781C" w:rsidRDefault="000334F2" w:rsidP="00421E45">
            <w:pPr>
              <w:ind w:firstLineChars="100" w:firstLine="160"/>
              <w:jc w:val="center"/>
              <w:rPr>
                <w:rFonts w:cs="Times New Roman"/>
                <w:i/>
                <w:iCs/>
                <w:color w:val="000000"/>
                <w:sz w:val="16"/>
                <w:szCs w:val="16"/>
              </w:rPr>
            </w:pPr>
            <w:r w:rsidRPr="0056781C">
              <w:rPr>
                <w:rFonts w:cs="Times New Roman"/>
                <w:i/>
                <w:iCs/>
                <w:color w:val="000000"/>
                <w:sz w:val="16"/>
                <w:szCs w:val="16"/>
              </w:rPr>
              <w:t>Naziv razdjela</w:t>
            </w:r>
            <w:r w:rsidR="00421E45" w:rsidRPr="0056781C">
              <w:rPr>
                <w:rFonts w:cs="Times New Roman"/>
                <w:i/>
                <w:iCs/>
                <w:color w:val="000000"/>
                <w:sz w:val="16"/>
                <w:szCs w:val="16"/>
              </w:rPr>
              <w:t>/glave</w:t>
            </w:r>
            <w:r w:rsidRPr="0056781C">
              <w:rPr>
                <w:rFonts w:cs="Times New Roman"/>
                <w:i/>
                <w:iCs/>
                <w:color w:val="000000"/>
                <w:sz w:val="16"/>
                <w:szCs w:val="16"/>
              </w:rPr>
              <w:t>- organizacijske jedinice</w:t>
            </w:r>
          </w:p>
        </w:tc>
        <w:tc>
          <w:tcPr>
            <w:tcW w:w="2224" w:type="dxa"/>
            <w:shd w:val="clear" w:color="auto" w:fill="D2DFD0" w:themeFill="accent5" w:themeFillTint="66"/>
            <w:noWrap/>
            <w:hideMark/>
          </w:tcPr>
          <w:p w14:paraId="0EFB1535" w14:textId="7B2D0C7C" w:rsidR="002812A0" w:rsidRPr="0056781C" w:rsidRDefault="000334F2" w:rsidP="00421E45">
            <w:pPr>
              <w:ind w:firstLineChars="100" w:firstLine="160"/>
              <w:jc w:val="center"/>
              <w:rPr>
                <w:rFonts w:cs="Times New Roman"/>
                <w:i/>
                <w:iCs/>
                <w:color w:val="000000"/>
                <w:sz w:val="16"/>
                <w:szCs w:val="16"/>
              </w:rPr>
            </w:pPr>
            <w:r w:rsidRPr="0056781C">
              <w:rPr>
                <w:rFonts w:cs="Times New Roman"/>
                <w:i/>
                <w:iCs/>
                <w:color w:val="000000"/>
                <w:sz w:val="16"/>
                <w:szCs w:val="16"/>
              </w:rPr>
              <w:t xml:space="preserve">Iznos u </w:t>
            </w:r>
            <w:r w:rsidR="0056781C" w:rsidRPr="0056781C">
              <w:rPr>
                <w:rFonts w:cs="Times New Roman"/>
                <w:i/>
                <w:iCs/>
                <w:color w:val="000000"/>
                <w:sz w:val="16"/>
                <w:szCs w:val="16"/>
              </w:rPr>
              <w:t>eurima</w:t>
            </w:r>
          </w:p>
        </w:tc>
      </w:tr>
      <w:tr w:rsidR="00622341" w:rsidRPr="00622341" w14:paraId="60A72EB4" w14:textId="77777777" w:rsidTr="007C6ECD">
        <w:trPr>
          <w:trHeight w:hRule="exact" w:val="227"/>
        </w:trPr>
        <w:tc>
          <w:tcPr>
            <w:tcW w:w="6884" w:type="dxa"/>
            <w:shd w:val="clear" w:color="auto" w:fill="D2DFD0" w:themeFill="accent5" w:themeFillTint="66"/>
            <w:noWrap/>
          </w:tcPr>
          <w:p w14:paraId="521A40C6" w14:textId="4895AA89" w:rsidR="00622341" w:rsidRPr="00622341" w:rsidRDefault="00622341" w:rsidP="00622341">
            <w:pPr>
              <w:ind w:firstLine="0"/>
              <w:rPr>
                <w:rFonts w:cs="Arial"/>
                <w:bCs/>
                <w:color w:val="000000"/>
                <w:sz w:val="16"/>
                <w:szCs w:val="16"/>
              </w:rPr>
            </w:pPr>
            <w:r w:rsidRPr="00622341">
              <w:rPr>
                <w:sz w:val="16"/>
                <w:szCs w:val="16"/>
              </w:rPr>
              <w:t>Razdjel: 410 UPRAVNI ODJEL ZA POSLOVE GRADONAČELNIKA I GRADSKOG VIJEĆA</w:t>
            </w:r>
          </w:p>
        </w:tc>
        <w:tc>
          <w:tcPr>
            <w:tcW w:w="2224" w:type="dxa"/>
            <w:shd w:val="clear" w:color="auto" w:fill="D2DFD0" w:themeFill="accent5" w:themeFillTint="66"/>
            <w:noWrap/>
          </w:tcPr>
          <w:p w14:paraId="5433C205" w14:textId="30BC22C9" w:rsidR="00622341" w:rsidRPr="00622341" w:rsidRDefault="00622341" w:rsidP="00622341">
            <w:pPr>
              <w:ind w:firstLine="34"/>
              <w:jc w:val="right"/>
              <w:rPr>
                <w:rFonts w:cs="Calibri"/>
                <w:bCs/>
                <w:color w:val="000000"/>
                <w:sz w:val="16"/>
                <w:szCs w:val="16"/>
              </w:rPr>
            </w:pPr>
            <w:r w:rsidRPr="00622341">
              <w:rPr>
                <w:sz w:val="16"/>
                <w:szCs w:val="16"/>
              </w:rPr>
              <w:t>4.985.331,00</w:t>
            </w:r>
          </w:p>
        </w:tc>
      </w:tr>
      <w:tr w:rsidR="00622341" w:rsidRPr="00622341" w14:paraId="7AE0F714" w14:textId="77777777" w:rsidTr="007C6ECD">
        <w:trPr>
          <w:trHeight w:hRule="exact" w:val="227"/>
        </w:trPr>
        <w:tc>
          <w:tcPr>
            <w:tcW w:w="6884" w:type="dxa"/>
            <w:shd w:val="clear" w:color="auto" w:fill="D2DFD0" w:themeFill="accent5" w:themeFillTint="66"/>
            <w:noWrap/>
          </w:tcPr>
          <w:p w14:paraId="08B79705" w14:textId="3C8F4AC4" w:rsidR="00622341" w:rsidRPr="00622341" w:rsidRDefault="00622341" w:rsidP="00622341">
            <w:pPr>
              <w:ind w:firstLine="0"/>
              <w:rPr>
                <w:rFonts w:cs="Arial"/>
                <w:bCs/>
                <w:color w:val="000000"/>
                <w:sz w:val="16"/>
                <w:szCs w:val="16"/>
              </w:rPr>
            </w:pPr>
            <w:r w:rsidRPr="00622341">
              <w:rPr>
                <w:sz w:val="16"/>
                <w:szCs w:val="16"/>
              </w:rPr>
              <w:t>Glava: 41001 GRADONAČELNIK</w:t>
            </w:r>
          </w:p>
        </w:tc>
        <w:tc>
          <w:tcPr>
            <w:tcW w:w="2224" w:type="dxa"/>
            <w:shd w:val="clear" w:color="auto" w:fill="D2DFD0" w:themeFill="accent5" w:themeFillTint="66"/>
            <w:noWrap/>
          </w:tcPr>
          <w:p w14:paraId="06295650" w14:textId="6034218F" w:rsidR="00622341" w:rsidRPr="00622341" w:rsidRDefault="00622341" w:rsidP="00622341">
            <w:pPr>
              <w:ind w:firstLine="34"/>
              <w:jc w:val="right"/>
              <w:rPr>
                <w:rFonts w:cs="Calibri"/>
                <w:bCs/>
                <w:color w:val="000000"/>
                <w:sz w:val="16"/>
                <w:szCs w:val="16"/>
              </w:rPr>
            </w:pPr>
            <w:r w:rsidRPr="00622341">
              <w:rPr>
                <w:sz w:val="16"/>
                <w:szCs w:val="16"/>
              </w:rPr>
              <w:t>594.660,00</w:t>
            </w:r>
          </w:p>
        </w:tc>
      </w:tr>
      <w:tr w:rsidR="00622341" w:rsidRPr="00622341" w14:paraId="02A76B6A" w14:textId="77777777" w:rsidTr="007C6ECD">
        <w:trPr>
          <w:trHeight w:hRule="exact" w:val="227"/>
        </w:trPr>
        <w:tc>
          <w:tcPr>
            <w:tcW w:w="6884" w:type="dxa"/>
            <w:shd w:val="clear" w:color="auto" w:fill="D2DFD0" w:themeFill="accent5" w:themeFillTint="66"/>
            <w:noWrap/>
          </w:tcPr>
          <w:p w14:paraId="2373A710" w14:textId="4AF85B6B" w:rsidR="00622341" w:rsidRPr="00622341" w:rsidRDefault="00622341" w:rsidP="00622341">
            <w:pPr>
              <w:ind w:firstLine="0"/>
              <w:rPr>
                <w:rFonts w:cs="Arial"/>
                <w:bCs/>
                <w:color w:val="000000"/>
                <w:sz w:val="16"/>
                <w:szCs w:val="16"/>
              </w:rPr>
            </w:pPr>
            <w:r w:rsidRPr="00622341">
              <w:rPr>
                <w:sz w:val="16"/>
                <w:szCs w:val="16"/>
              </w:rPr>
              <w:t>Glava: 41002 GRADSKO VIJEĆE</w:t>
            </w:r>
          </w:p>
        </w:tc>
        <w:tc>
          <w:tcPr>
            <w:tcW w:w="2224" w:type="dxa"/>
            <w:shd w:val="clear" w:color="auto" w:fill="D2DFD0" w:themeFill="accent5" w:themeFillTint="66"/>
            <w:noWrap/>
          </w:tcPr>
          <w:p w14:paraId="26DCE0C3" w14:textId="34D7E400" w:rsidR="00622341" w:rsidRPr="00622341" w:rsidRDefault="00622341" w:rsidP="00622341">
            <w:pPr>
              <w:ind w:firstLine="34"/>
              <w:jc w:val="right"/>
              <w:rPr>
                <w:rFonts w:cs="Calibri"/>
                <w:bCs/>
                <w:color w:val="000000"/>
                <w:sz w:val="16"/>
                <w:szCs w:val="16"/>
              </w:rPr>
            </w:pPr>
            <w:r w:rsidRPr="00622341">
              <w:rPr>
                <w:sz w:val="16"/>
                <w:szCs w:val="16"/>
              </w:rPr>
              <w:t>267.600,00</w:t>
            </w:r>
          </w:p>
        </w:tc>
      </w:tr>
      <w:tr w:rsidR="00622341" w:rsidRPr="00622341" w14:paraId="228A1C69" w14:textId="77777777" w:rsidTr="007C6ECD">
        <w:trPr>
          <w:trHeight w:hRule="exact" w:val="227"/>
        </w:trPr>
        <w:tc>
          <w:tcPr>
            <w:tcW w:w="6884" w:type="dxa"/>
            <w:shd w:val="clear" w:color="auto" w:fill="D2DFD0" w:themeFill="accent5" w:themeFillTint="66"/>
            <w:noWrap/>
          </w:tcPr>
          <w:p w14:paraId="6BD07B6D" w14:textId="59529C74" w:rsidR="00622341" w:rsidRPr="00622341" w:rsidRDefault="00622341" w:rsidP="00622341">
            <w:pPr>
              <w:ind w:firstLine="0"/>
              <w:rPr>
                <w:rFonts w:cs="Arial"/>
                <w:bCs/>
                <w:color w:val="000000"/>
                <w:sz w:val="16"/>
                <w:szCs w:val="16"/>
              </w:rPr>
            </w:pPr>
            <w:r w:rsidRPr="00622341">
              <w:rPr>
                <w:sz w:val="16"/>
                <w:szCs w:val="16"/>
              </w:rPr>
              <w:t>Glava: 41003 UPRAVNI ODJEL ZA POSLOVE GRADONAČELNIKA I GRADSKOG VIJEĆA</w:t>
            </w:r>
          </w:p>
        </w:tc>
        <w:tc>
          <w:tcPr>
            <w:tcW w:w="2224" w:type="dxa"/>
            <w:shd w:val="clear" w:color="auto" w:fill="D2DFD0" w:themeFill="accent5" w:themeFillTint="66"/>
            <w:noWrap/>
          </w:tcPr>
          <w:p w14:paraId="381BEE1A" w14:textId="514900C8" w:rsidR="00622341" w:rsidRPr="00622341" w:rsidRDefault="00622341" w:rsidP="00622341">
            <w:pPr>
              <w:ind w:firstLine="34"/>
              <w:jc w:val="right"/>
              <w:rPr>
                <w:rFonts w:cs="Calibri"/>
                <w:bCs/>
                <w:color w:val="000000"/>
                <w:sz w:val="16"/>
                <w:szCs w:val="16"/>
              </w:rPr>
            </w:pPr>
            <w:r w:rsidRPr="00622341">
              <w:rPr>
                <w:sz w:val="16"/>
                <w:szCs w:val="16"/>
              </w:rPr>
              <w:t>1.598.360,00</w:t>
            </w:r>
          </w:p>
        </w:tc>
      </w:tr>
      <w:tr w:rsidR="00622341" w:rsidRPr="00622341" w14:paraId="0CB44AB6" w14:textId="77777777" w:rsidTr="007C6ECD">
        <w:trPr>
          <w:trHeight w:hRule="exact" w:val="227"/>
        </w:trPr>
        <w:tc>
          <w:tcPr>
            <w:tcW w:w="6884" w:type="dxa"/>
            <w:shd w:val="clear" w:color="auto" w:fill="D2DFD0" w:themeFill="accent5" w:themeFillTint="66"/>
            <w:noWrap/>
          </w:tcPr>
          <w:p w14:paraId="2770AE21" w14:textId="78AFCF0C" w:rsidR="00622341" w:rsidRPr="00622341" w:rsidRDefault="00622341" w:rsidP="00622341">
            <w:pPr>
              <w:ind w:firstLine="0"/>
              <w:rPr>
                <w:rFonts w:cs="Arial"/>
                <w:bCs/>
                <w:color w:val="000000"/>
                <w:sz w:val="16"/>
                <w:szCs w:val="16"/>
              </w:rPr>
            </w:pPr>
            <w:r w:rsidRPr="00622341">
              <w:rPr>
                <w:sz w:val="16"/>
                <w:szCs w:val="16"/>
              </w:rPr>
              <w:t>Glava: 41080 JAVNA VATROGASNA POSTROJBA GRADA VARAŽDINA</w:t>
            </w:r>
          </w:p>
        </w:tc>
        <w:tc>
          <w:tcPr>
            <w:tcW w:w="2224" w:type="dxa"/>
            <w:shd w:val="clear" w:color="auto" w:fill="D2DFD0" w:themeFill="accent5" w:themeFillTint="66"/>
            <w:noWrap/>
          </w:tcPr>
          <w:p w14:paraId="28D4F47E" w14:textId="0BA6E9C3" w:rsidR="00622341" w:rsidRPr="00622341" w:rsidRDefault="00622341" w:rsidP="00622341">
            <w:pPr>
              <w:ind w:firstLine="34"/>
              <w:jc w:val="right"/>
              <w:rPr>
                <w:rFonts w:cs="Calibri"/>
                <w:bCs/>
                <w:color w:val="000000"/>
                <w:sz w:val="16"/>
                <w:szCs w:val="16"/>
              </w:rPr>
            </w:pPr>
            <w:r w:rsidRPr="00622341">
              <w:rPr>
                <w:sz w:val="16"/>
                <w:szCs w:val="16"/>
              </w:rPr>
              <w:t>2.524.711,00</w:t>
            </w:r>
          </w:p>
        </w:tc>
      </w:tr>
      <w:tr w:rsidR="00622341" w:rsidRPr="00622341" w14:paraId="12A1593F" w14:textId="77777777" w:rsidTr="007C6ECD">
        <w:trPr>
          <w:trHeight w:hRule="exact" w:val="227"/>
        </w:trPr>
        <w:tc>
          <w:tcPr>
            <w:tcW w:w="6884" w:type="dxa"/>
            <w:shd w:val="clear" w:color="auto" w:fill="D2DFD0" w:themeFill="accent5" w:themeFillTint="66"/>
            <w:noWrap/>
          </w:tcPr>
          <w:p w14:paraId="7BA2DFC9" w14:textId="1D628E9F" w:rsidR="00622341" w:rsidRPr="00622341" w:rsidRDefault="00622341" w:rsidP="00622341">
            <w:pPr>
              <w:ind w:firstLine="0"/>
              <w:rPr>
                <w:rFonts w:cs="Arial"/>
                <w:bCs/>
                <w:color w:val="000000"/>
                <w:sz w:val="16"/>
                <w:szCs w:val="16"/>
              </w:rPr>
            </w:pPr>
            <w:r w:rsidRPr="00622341">
              <w:rPr>
                <w:sz w:val="16"/>
                <w:szCs w:val="16"/>
              </w:rPr>
              <w:t>Razdjel: 420 UPRAVNI ODJEL ZA GRADNJU I KOMUNALNO GOSPODARSTVO</w:t>
            </w:r>
          </w:p>
        </w:tc>
        <w:tc>
          <w:tcPr>
            <w:tcW w:w="2224" w:type="dxa"/>
            <w:shd w:val="clear" w:color="auto" w:fill="D2DFD0" w:themeFill="accent5" w:themeFillTint="66"/>
            <w:noWrap/>
          </w:tcPr>
          <w:p w14:paraId="327020A6" w14:textId="690626C0" w:rsidR="00622341" w:rsidRPr="00622341" w:rsidRDefault="00622341" w:rsidP="00622341">
            <w:pPr>
              <w:ind w:firstLine="34"/>
              <w:jc w:val="right"/>
              <w:rPr>
                <w:rFonts w:cs="Calibri"/>
                <w:bCs/>
                <w:color w:val="000000"/>
                <w:sz w:val="16"/>
                <w:szCs w:val="16"/>
              </w:rPr>
            </w:pPr>
            <w:r w:rsidRPr="00622341">
              <w:rPr>
                <w:sz w:val="16"/>
                <w:szCs w:val="16"/>
              </w:rPr>
              <w:t>32.953.376,02</w:t>
            </w:r>
          </w:p>
        </w:tc>
      </w:tr>
      <w:tr w:rsidR="00622341" w:rsidRPr="00622341" w14:paraId="22AC23E4" w14:textId="77777777" w:rsidTr="007C6ECD">
        <w:trPr>
          <w:trHeight w:hRule="exact" w:val="227"/>
        </w:trPr>
        <w:tc>
          <w:tcPr>
            <w:tcW w:w="6884" w:type="dxa"/>
            <w:shd w:val="clear" w:color="auto" w:fill="D2DFD0" w:themeFill="accent5" w:themeFillTint="66"/>
            <w:noWrap/>
          </w:tcPr>
          <w:p w14:paraId="52E990AA" w14:textId="2C098E69" w:rsidR="00622341" w:rsidRPr="00622341" w:rsidRDefault="00622341" w:rsidP="00622341">
            <w:pPr>
              <w:ind w:firstLine="0"/>
              <w:rPr>
                <w:rFonts w:cs="Arial"/>
                <w:bCs/>
                <w:color w:val="000000"/>
                <w:sz w:val="16"/>
                <w:szCs w:val="16"/>
              </w:rPr>
            </w:pPr>
            <w:r w:rsidRPr="00622341">
              <w:rPr>
                <w:sz w:val="16"/>
                <w:szCs w:val="16"/>
              </w:rPr>
              <w:t>Glava: 42001 UPRAVNI ODJEL ZA GRADNJU I KOMUNALNO GOSPODARSTVO</w:t>
            </w:r>
          </w:p>
        </w:tc>
        <w:tc>
          <w:tcPr>
            <w:tcW w:w="2224" w:type="dxa"/>
            <w:shd w:val="clear" w:color="auto" w:fill="D2DFD0" w:themeFill="accent5" w:themeFillTint="66"/>
            <w:noWrap/>
          </w:tcPr>
          <w:p w14:paraId="655FAE3C" w14:textId="05A912E3" w:rsidR="00622341" w:rsidRPr="00622341" w:rsidRDefault="00622341" w:rsidP="00622341">
            <w:pPr>
              <w:ind w:firstLine="34"/>
              <w:jc w:val="right"/>
              <w:rPr>
                <w:rFonts w:cs="Calibri"/>
                <w:bCs/>
                <w:color w:val="000000"/>
                <w:sz w:val="16"/>
                <w:szCs w:val="16"/>
              </w:rPr>
            </w:pPr>
            <w:r w:rsidRPr="00622341">
              <w:rPr>
                <w:sz w:val="16"/>
                <w:szCs w:val="16"/>
              </w:rPr>
              <w:t>31.581.894,02</w:t>
            </w:r>
          </w:p>
        </w:tc>
      </w:tr>
      <w:tr w:rsidR="00622341" w:rsidRPr="00622341" w14:paraId="2312E402" w14:textId="77777777" w:rsidTr="007C6ECD">
        <w:trPr>
          <w:trHeight w:hRule="exact" w:val="227"/>
        </w:trPr>
        <w:tc>
          <w:tcPr>
            <w:tcW w:w="6884" w:type="dxa"/>
            <w:shd w:val="clear" w:color="auto" w:fill="D2DFD0" w:themeFill="accent5" w:themeFillTint="66"/>
            <w:noWrap/>
          </w:tcPr>
          <w:p w14:paraId="40E9B17A" w14:textId="42463F8B" w:rsidR="00622341" w:rsidRPr="00622341" w:rsidRDefault="00622341" w:rsidP="00622341">
            <w:pPr>
              <w:ind w:firstLine="0"/>
              <w:rPr>
                <w:rFonts w:cs="Arial"/>
                <w:bCs/>
                <w:color w:val="000000"/>
                <w:sz w:val="16"/>
                <w:szCs w:val="16"/>
              </w:rPr>
            </w:pPr>
            <w:r w:rsidRPr="00622341">
              <w:rPr>
                <w:sz w:val="16"/>
                <w:szCs w:val="16"/>
              </w:rPr>
              <w:t>Glava: 42080 JAVNA USTANOVA GRADSKI STANOVI</w:t>
            </w:r>
          </w:p>
        </w:tc>
        <w:tc>
          <w:tcPr>
            <w:tcW w:w="2224" w:type="dxa"/>
            <w:shd w:val="clear" w:color="auto" w:fill="D2DFD0" w:themeFill="accent5" w:themeFillTint="66"/>
            <w:noWrap/>
          </w:tcPr>
          <w:p w14:paraId="604A7261" w14:textId="1C00905D" w:rsidR="00622341" w:rsidRPr="00622341" w:rsidRDefault="00622341" w:rsidP="00622341">
            <w:pPr>
              <w:ind w:firstLine="34"/>
              <w:jc w:val="right"/>
              <w:rPr>
                <w:rFonts w:cs="Calibri"/>
                <w:bCs/>
                <w:color w:val="000000"/>
                <w:sz w:val="16"/>
                <w:szCs w:val="16"/>
              </w:rPr>
            </w:pPr>
            <w:r w:rsidRPr="00622341">
              <w:rPr>
                <w:sz w:val="16"/>
                <w:szCs w:val="16"/>
              </w:rPr>
              <w:t>1.371.482,00</w:t>
            </w:r>
          </w:p>
        </w:tc>
      </w:tr>
      <w:tr w:rsidR="00622341" w:rsidRPr="00622341" w14:paraId="1E76BB0A" w14:textId="77777777" w:rsidTr="007C6ECD">
        <w:trPr>
          <w:trHeight w:hRule="exact" w:val="227"/>
        </w:trPr>
        <w:tc>
          <w:tcPr>
            <w:tcW w:w="6884" w:type="dxa"/>
            <w:shd w:val="clear" w:color="auto" w:fill="D2DFD0" w:themeFill="accent5" w:themeFillTint="66"/>
            <w:noWrap/>
          </w:tcPr>
          <w:p w14:paraId="26C1E25E" w14:textId="5CAF0398" w:rsidR="00622341" w:rsidRPr="00622341" w:rsidRDefault="00622341" w:rsidP="00622341">
            <w:pPr>
              <w:ind w:firstLine="0"/>
              <w:rPr>
                <w:rFonts w:cs="Arial"/>
                <w:bCs/>
                <w:color w:val="000000"/>
                <w:sz w:val="16"/>
                <w:szCs w:val="16"/>
              </w:rPr>
            </w:pPr>
            <w:r w:rsidRPr="00622341">
              <w:rPr>
                <w:sz w:val="16"/>
                <w:szCs w:val="16"/>
              </w:rPr>
              <w:t>Razdjel: 430 UPRAVNI ODJEL ZA GOSPODARSKE DJELATNOSTI</w:t>
            </w:r>
          </w:p>
        </w:tc>
        <w:tc>
          <w:tcPr>
            <w:tcW w:w="2224" w:type="dxa"/>
            <w:shd w:val="clear" w:color="auto" w:fill="D2DFD0" w:themeFill="accent5" w:themeFillTint="66"/>
            <w:noWrap/>
          </w:tcPr>
          <w:p w14:paraId="7715E81E" w14:textId="4129C6D2" w:rsidR="00622341" w:rsidRPr="00622341" w:rsidRDefault="00622341" w:rsidP="00622341">
            <w:pPr>
              <w:ind w:firstLine="34"/>
              <w:jc w:val="right"/>
              <w:rPr>
                <w:rFonts w:cs="Calibri"/>
                <w:bCs/>
                <w:color w:val="000000"/>
                <w:sz w:val="16"/>
                <w:szCs w:val="16"/>
              </w:rPr>
            </w:pPr>
            <w:r w:rsidRPr="00622341">
              <w:rPr>
                <w:sz w:val="16"/>
                <w:szCs w:val="16"/>
              </w:rPr>
              <w:t>3.018.771,91</w:t>
            </w:r>
          </w:p>
        </w:tc>
      </w:tr>
      <w:tr w:rsidR="00622341" w:rsidRPr="00622341" w14:paraId="5607D23E" w14:textId="77777777" w:rsidTr="007C6ECD">
        <w:trPr>
          <w:trHeight w:hRule="exact" w:val="227"/>
        </w:trPr>
        <w:tc>
          <w:tcPr>
            <w:tcW w:w="6884" w:type="dxa"/>
            <w:shd w:val="clear" w:color="auto" w:fill="D2DFD0" w:themeFill="accent5" w:themeFillTint="66"/>
            <w:noWrap/>
          </w:tcPr>
          <w:p w14:paraId="4BF23717" w14:textId="7ABD2FA4" w:rsidR="00622341" w:rsidRPr="00622341" w:rsidRDefault="00622341" w:rsidP="00622341">
            <w:pPr>
              <w:ind w:firstLine="0"/>
              <w:rPr>
                <w:rFonts w:cs="Arial"/>
                <w:bCs/>
                <w:color w:val="000000"/>
                <w:sz w:val="16"/>
                <w:szCs w:val="16"/>
              </w:rPr>
            </w:pPr>
            <w:r w:rsidRPr="00622341">
              <w:rPr>
                <w:sz w:val="16"/>
                <w:szCs w:val="16"/>
              </w:rPr>
              <w:t>Glava: 43001 UPRAVNI ODJEL ZA GOSPODARSKE DJELATNOSTI</w:t>
            </w:r>
          </w:p>
        </w:tc>
        <w:tc>
          <w:tcPr>
            <w:tcW w:w="2224" w:type="dxa"/>
            <w:shd w:val="clear" w:color="auto" w:fill="D2DFD0" w:themeFill="accent5" w:themeFillTint="66"/>
            <w:noWrap/>
          </w:tcPr>
          <w:p w14:paraId="263839A2" w14:textId="46D9A01D" w:rsidR="00622341" w:rsidRPr="00622341" w:rsidRDefault="00622341" w:rsidP="00622341">
            <w:pPr>
              <w:ind w:firstLine="34"/>
              <w:jc w:val="right"/>
              <w:rPr>
                <w:rFonts w:cs="Calibri"/>
                <w:bCs/>
                <w:color w:val="000000"/>
                <w:sz w:val="16"/>
                <w:szCs w:val="16"/>
              </w:rPr>
            </w:pPr>
            <w:r w:rsidRPr="00622341">
              <w:rPr>
                <w:sz w:val="16"/>
                <w:szCs w:val="16"/>
              </w:rPr>
              <w:t>3.018.771,91</w:t>
            </w:r>
          </w:p>
        </w:tc>
      </w:tr>
      <w:tr w:rsidR="00622341" w:rsidRPr="00622341" w14:paraId="787346BA" w14:textId="77777777" w:rsidTr="007C6ECD">
        <w:trPr>
          <w:trHeight w:hRule="exact" w:val="227"/>
        </w:trPr>
        <w:tc>
          <w:tcPr>
            <w:tcW w:w="6884" w:type="dxa"/>
            <w:shd w:val="clear" w:color="auto" w:fill="D2DFD0" w:themeFill="accent5" w:themeFillTint="66"/>
            <w:noWrap/>
          </w:tcPr>
          <w:p w14:paraId="05197EED" w14:textId="25E043FD" w:rsidR="00622341" w:rsidRPr="00622341" w:rsidRDefault="00622341" w:rsidP="00622341">
            <w:pPr>
              <w:ind w:firstLine="0"/>
              <w:rPr>
                <w:rFonts w:cs="Arial"/>
                <w:bCs/>
                <w:color w:val="000000"/>
                <w:sz w:val="16"/>
                <w:szCs w:val="16"/>
              </w:rPr>
            </w:pPr>
            <w:r w:rsidRPr="00622341">
              <w:rPr>
                <w:sz w:val="16"/>
                <w:szCs w:val="16"/>
              </w:rPr>
              <w:t>Razdjel: 440 UPRAVNI ODJEL ZA DRUŠTVENE DJELATNOSTI</w:t>
            </w:r>
          </w:p>
        </w:tc>
        <w:tc>
          <w:tcPr>
            <w:tcW w:w="2224" w:type="dxa"/>
            <w:shd w:val="clear" w:color="auto" w:fill="D2DFD0" w:themeFill="accent5" w:themeFillTint="66"/>
            <w:noWrap/>
          </w:tcPr>
          <w:p w14:paraId="3E26FAE0" w14:textId="279D1761" w:rsidR="00622341" w:rsidRPr="00622341" w:rsidRDefault="00622341" w:rsidP="00622341">
            <w:pPr>
              <w:ind w:firstLine="34"/>
              <w:jc w:val="right"/>
              <w:rPr>
                <w:rFonts w:cs="Calibri"/>
                <w:bCs/>
                <w:color w:val="000000"/>
                <w:sz w:val="16"/>
                <w:szCs w:val="16"/>
              </w:rPr>
            </w:pPr>
            <w:r w:rsidRPr="00622341">
              <w:rPr>
                <w:sz w:val="16"/>
                <w:szCs w:val="16"/>
              </w:rPr>
              <w:t>34.042.968,00</w:t>
            </w:r>
          </w:p>
        </w:tc>
      </w:tr>
      <w:tr w:rsidR="00622341" w:rsidRPr="00622341" w14:paraId="63740F5F" w14:textId="77777777" w:rsidTr="007C6ECD">
        <w:trPr>
          <w:trHeight w:hRule="exact" w:val="227"/>
        </w:trPr>
        <w:tc>
          <w:tcPr>
            <w:tcW w:w="6884" w:type="dxa"/>
            <w:shd w:val="clear" w:color="auto" w:fill="D2DFD0" w:themeFill="accent5" w:themeFillTint="66"/>
            <w:noWrap/>
          </w:tcPr>
          <w:p w14:paraId="796D483A" w14:textId="5096AF3E" w:rsidR="00622341" w:rsidRPr="00622341" w:rsidRDefault="00622341" w:rsidP="00622341">
            <w:pPr>
              <w:ind w:firstLine="0"/>
              <w:rPr>
                <w:rFonts w:cs="Arial"/>
                <w:bCs/>
                <w:color w:val="000000"/>
                <w:sz w:val="16"/>
                <w:szCs w:val="16"/>
              </w:rPr>
            </w:pPr>
            <w:r w:rsidRPr="00622341">
              <w:rPr>
                <w:sz w:val="16"/>
                <w:szCs w:val="16"/>
              </w:rPr>
              <w:t>Glava: 44001 UPRAVNI ODJEL ZA DRUŠTVENE DJELATNOSTI</w:t>
            </w:r>
          </w:p>
        </w:tc>
        <w:tc>
          <w:tcPr>
            <w:tcW w:w="2224" w:type="dxa"/>
            <w:shd w:val="clear" w:color="auto" w:fill="D2DFD0" w:themeFill="accent5" w:themeFillTint="66"/>
            <w:noWrap/>
          </w:tcPr>
          <w:p w14:paraId="7078C03E" w14:textId="3FCDB08B" w:rsidR="00622341" w:rsidRPr="00622341" w:rsidRDefault="00622341" w:rsidP="00622341">
            <w:pPr>
              <w:ind w:firstLine="34"/>
              <w:jc w:val="right"/>
              <w:rPr>
                <w:rFonts w:cs="Calibri"/>
                <w:bCs/>
                <w:color w:val="000000"/>
                <w:sz w:val="16"/>
                <w:szCs w:val="16"/>
              </w:rPr>
            </w:pPr>
            <w:r w:rsidRPr="00622341">
              <w:rPr>
                <w:sz w:val="16"/>
                <w:szCs w:val="16"/>
              </w:rPr>
              <w:t>8.377.802,00</w:t>
            </w:r>
          </w:p>
        </w:tc>
      </w:tr>
      <w:tr w:rsidR="00622341" w:rsidRPr="00622341" w14:paraId="39E297B2" w14:textId="77777777" w:rsidTr="007C6ECD">
        <w:trPr>
          <w:trHeight w:hRule="exact" w:val="227"/>
        </w:trPr>
        <w:tc>
          <w:tcPr>
            <w:tcW w:w="6884" w:type="dxa"/>
            <w:shd w:val="clear" w:color="auto" w:fill="D2DFD0" w:themeFill="accent5" w:themeFillTint="66"/>
            <w:noWrap/>
          </w:tcPr>
          <w:p w14:paraId="767E8B4C" w14:textId="50FAA83A" w:rsidR="00622341" w:rsidRPr="00622341" w:rsidRDefault="00622341" w:rsidP="00622341">
            <w:pPr>
              <w:ind w:firstLine="0"/>
              <w:rPr>
                <w:rFonts w:cs="Arial"/>
                <w:bCs/>
                <w:color w:val="000000"/>
                <w:sz w:val="16"/>
                <w:szCs w:val="16"/>
              </w:rPr>
            </w:pPr>
            <w:r w:rsidRPr="00622341">
              <w:rPr>
                <w:sz w:val="16"/>
                <w:szCs w:val="16"/>
              </w:rPr>
              <w:t>Glava: 44022 HRVATSKO NARODNO KAZALIŠTE VARAŽDIN</w:t>
            </w:r>
          </w:p>
        </w:tc>
        <w:tc>
          <w:tcPr>
            <w:tcW w:w="2224" w:type="dxa"/>
            <w:shd w:val="clear" w:color="auto" w:fill="D2DFD0" w:themeFill="accent5" w:themeFillTint="66"/>
            <w:noWrap/>
          </w:tcPr>
          <w:p w14:paraId="6FB2D001" w14:textId="3B1489D8" w:rsidR="00622341" w:rsidRPr="00622341" w:rsidRDefault="00622341" w:rsidP="00622341">
            <w:pPr>
              <w:ind w:firstLine="34"/>
              <w:jc w:val="right"/>
              <w:rPr>
                <w:rFonts w:cs="Calibri"/>
                <w:bCs/>
                <w:color w:val="000000"/>
                <w:sz w:val="16"/>
                <w:szCs w:val="16"/>
              </w:rPr>
            </w:pPr>
            <w:r w:rsidRPr="00622341">
              <w:rPr>
                <w:sz w:val="16"/>
                <w:szCs w:val="16"/>
              </w:rPr>
              <w:t>2.459.100,00</w:t>
            </w:r>
          </w:p>
        </w:tc>
      </w:tr>
      <w:tr w:rsidR="00622341" w:rsidRPr="00622341" w14:paraId="7B346AC8" w14:textId="77777777" w:rsidTr="007C6ECD">
        <w:trPr>
          <w:trHeight w:hRule="exact" w:val="227"/>
        </w:trPr>
        <w:tc>
          <w:tcPr>
            <w:tcW w:w="6884" w:type="dxa"/>
            <w:shd w:val="clear" w:color="auto" w:fill="D2DFD0" w:themeFill="accent5" w:themeFillTint="66"/>
            <w:noWrap/>
          </w:tcPr>
          <w:p w14:paraId="44E25FB4" w14:textId="1DF8F5F8" w:rsidR="00622341" w:rsidRPr="00622341" w:rsidRDefault="00622341" w:rsidP="00622341">
            <w:pPr>
              <w:ind w:firstLine="0"/>
              <w:rPr>
                <w:rFonts w:cs="Arial"/>
                <w:bCs/>
                <w:color w:val="000000"/>
                <w:sz w:val="16"/>
                <w:szCs w:val="16"/>
              </w:rPr>
            </w:pPr>
            <w:r w:rsidRPr="00622341">
              <w:rPr>
                <w:sz w:val="16"/>
                <w:szCs w:val="16"/>
              </w:rPr>
              <w:t>Glava: 44023 GRADSKI MUZEJ VARAŽDIN</w:t>
            </w:r>
          </w:p>
        </w:tc>
        <w:tc>
          <w:tcPr>
            <w:tcW w:w="2224" w:type="dxa"/>
            <w:shd w:val="clear" w:color="auto" w:fill="D2DFD0" w:themeFill="accent5" w:themeFillTint="66"/>
            <w:noWrap/>
          </w:tcPr>
          <w:p w14:paraId="3B7E66A4" w14:textId="7300DE0B" w:rsidR="00622341" w:rsidRPr="00622341" w:rsidRDefault="00622341" w:rsidP="00622341">
            <w:pPr>
              <w:ind w:firstLine="34"/>
              <w:jc w:val="right"/>
              <w:rPr>
                <w:rFonts w:cs="Calibri"/>
                <w:bCs/>
                <w:color w:val="000000"/>
                <w:sz w:val="16"/>
                <w:szCs w:val="16"/>
              </w:rPr>
            </w:pPr>
            <w:r w:rsidRPr="00622341">
              <w:rPr>
                <w:sz w:val="16"/>
                <w:szCs w:val="16"/>
              </w:rPr>
              <w:t>1.121.600,00</w:t>
            </w:r>
          </w:p>
        </w:tc>
      </w:tr>
      <w:tr w:rsidR="00622341" w:rsidRPr="00622341" w14:paraId="1FA2AFAE" w14:textId="77777777" w:rsidTr="007C6ECD">
        <w:trPr>
          <w:trHeight w:hRule="exact" w:val="227"/>
        </w:trPr>
        <w:tc>
          <w:tcPr>
            <w:tcW w:w="6884" w:type="dxa"/>
            <w:shd w:val="clear" w:color="auto" w:fill="D2DFD0" w:themeFill="accent5" w:themeFillTint="66"/>
            <w:noWrap/>
          </w:tcPr>
          <w:p w14:paraId="24F16641" w14:textId="0353399F" w:rsidR="00622341" w:rsidRPr="00622341" w:rsidRDefault="00622341" w:rsidP="00622341">
            <w:pPr>
              <w:ind w:firstLine="0"/>
              <w:rPr>
                <w:rFonts w:cs="Arial"/>
                <w:bCs/>
                <w:color w:val="000000"/>
                <w:sz w:val="16"/>
                <w:szCs w:val="16"/>
              </w:rPr>
            </w:pPr>
            <w:r w:rsidRPr="00622341">
              <w:rPr>
                <w:sz w:val="16"/>
                <w:szCs w:val="16"/>
              </w:rPr>
              <w:t>Glava: 44024 KNJIŽNICA I ČITAONICA "METEL OŽEGOVIĆ" VARAŽDIN</w:t>
            </w:r>
          </w:p>
        </w:tc>
        <w:tc>
          <w:tcPr>
            <w:tcW w:w="2224" w:type="dxa"/>
            <w:shd w:val="clear" w:color="auto" w:fill="D2DFD0" w:themeFill="accent5" w:themeFillTint="66"/>
            <w:noWrap/>
          </w:tcPr>
          <w:p w14:paraId="5BEC9F28" w14:textId="2AD63259" w:rsidR="00622341" w:rsidRPr="00622341" w:rsidRDefault="00622341" w:rsidP="00622341">
            <w:pPr>
              <w:ind w:firstLine="34"/>
              <w:jc w:val="right"/>
              <w:rPr>
                <w:rFonts w:cs="Calibri"/>
                <w:bCs/>
                <w:color w:val="000000"/>
                <w:sz w:val="16"/>
                <w:szCs w:val="16"/>
              </w:rPr>
            </w:pPr>
            <w:r w:rsidRPr="00622341">
              <w:rPr>
                <w:sz w:val="16"/>
                <w:szCs w:val="16"/>
              </w:rPr>
              <w:t>856.843,00</w:t>
            </w:r>
          </w:p>
        </w:tc>
      </w:tr>
      <w:tr w:rsidR="00622341" w:rsidRPr="00622341" w14:paraId="7ED26367" w14:textId="77777777" w:rsidTr="007C6ECD">
        <w:trPr>
          <w:trHeight w:hRule="exact" w:val="227"/>
        </w:trPr>
        <w:tc>
          <w:tcPr>
            <w:tcW w:w="6884" w:type="dxa"/>
            <w:shd w:val="clear" w:color="auto" w:fill="D2DFD0" w:themeFill="accent5" w:themeFillTint="66"/>
            <w:noWrap/>
          </w:tcPr>
          <w:p w14:paraId="3F3A5A23" w14:textId="765652E7" w:rsidR="00622341" w:rsidRPr="00622341" w:rsidRDefault="00622341" w:rsidP="00622341">
            <w:pPr>
              <w:ind w:firstLine="0"/>
              <w:rPr>
                <w:rFonts w:cs="Arial"/>
                <w:bCs/>
                <w:color w:val="000000"/>
                <w:sz w:val="16"/>
                <w:szCs w:val="16"/>
              </w:rPr>
            </w:pPr>
            <w:r w:rsidRPr="00622341">
              <w:rPr>
                <w:sz w:val="16"/>
                <w:szCs w:val="16"/>
              </w:rPr>
              <w:t>Glava: 44026 KONCERTNI URED VARAŽDIN</w:t>
            </w:r>
          </w:p>
        </w:tc>
        <w:tc>
          <w:tcPr>
            <w:tcW w:w="2224" w:type="dxa"/>
            <w:shd w:val="clear" w:color="auto" w:fill="D2DFD0" w:themeFill="accent5" w:themeFillTint="66"/>
            <w:noWrap/>
          </w:tcPr>
          <w:p w14:paraId="3CA0C5D5" w14:textId="68B75F34" w:rsidR="00622341" w:rsidRPr="00622341" w:rsidRDefault="00622341" w:rsidP="00622341">
            <w:pPr>
              <w:ind w:firstLine="34"/>
              <w:jc w:val="right"/>
              <w:rPr>
                <w:rFonts w:cs="Calibri"/>
                <w:bCs/>
                <w:color w:val="000000"/>
                <w:sz w:val="16"/>
                <w:szCs w:val="16"/>
              </w:rPr>
            </w:pPr>
            <w:r w:rsidRPr="00622341">
              <w:rPr>
                <w:sz w:val="16"/>
                <w:szCs w:val="16"/>
              </w:rPr>
              <w:t>580.125,00</w:t>
            </w:r>
          </w:p>
        </w:tc>
      </w:tr>
      <w:tr w:rsidR="00622341" w:rsidRPr="00622341" w14:paraId="18498E20" w14:textId="77777777" w:rsidTr="007C6ECD">
        <w:trPr>
          <w:trHeight w:hRule="exact" w:val="227"/>
        </w:trPr>
        <w:tc>
          <w:tcPr>
            <w:tcW w:w="6884" w:type="dxa"/>
            <w:shd w:val="clear" w:color="auto" w:fill="D2DFD0" w:themeFill="accent5" w:themeFillTint="66"/>
            <w:noWrap/>
          </w:tcPr>
          <w:p w14:paraId="683C5D41" w14:textId="5DCC2E52" w:rsidR="00622341" w:rsidRPr="00622341" w:rsidRDefault="00622341" w:rsidP="00622341">
            <w:pPr>
              <w:ind w:firstLine="0"/>
              <w:rPr>
                <w:rFonts w:cs="Arial"/>
                <w:bCs/>
                <w:color w:val="000000"/>
                <w:sz w:val="16"/>
                <w:szCs w:val="16"/>
              </w:rPr>
            </w:pPr>
            <w:r w:rsidRPr="00622341">
              <w:rPr>
                <w:sz w:val="16"/>
                <w:szCs w:val="16"/>
              </w:rPr>
              <w:t>Glava: 44031 DJEČJI VRTIĆ VARAŽDIN</w:t>
            </w:r>
          </w:p>
        </w:tc>
        <w:tc>
          <w:tcPr>
            <w:tcW w:w="2224" w:type="dxa"/>
            <w:shd w:val="clear" w:color="auto" w:fill="D2DFD0" w:themeFill="accent5" w:themeFillTint="66"/>
            <w:noWrap/>
          </w:tcPr>
          <w:p w14:paraId="6ED263BF" w14:textId="7D19F739" w:rsidR="00622341" w:rsidRPr="00622341" w:rsidRDefault="00622341" w:rsidP="00622341">
            <w:pPr>
              <w:ind w:firstLine="34"/>
              <w:jc w:val="right"/>
              <w:rPr>
                <w:rFonts w:cs="Calibri"/>
                <w:bCs/>
                <w:color w:val="000000"/>
                <w:sz w:val="16"/>
                <w:szCs w:val="16"/>
              </w:rPr>
            </w:pPr>
            <w:r w:rsidRPr="00622341">
              <w:rPr>
                <w:sz w:val="16"/>
                <w:szCs w:val="16"/>
              </w:rPr>
              <w:t>3.404.444,00</w:t>
            </w:r>
          </w:p>
        </w:tc>
      </w:tr>
      <w:tr w:rsidR="00622341" w:rsidRPr="00622341" w14:paraId="6795916A" w14:textId="77777777" w:rsidTr="007C6ECD">
        <w:trPr>
          <w:trHeight w:hRule="exact" w:val="227"/>
        </w:trPr>
        <w:tc>
          <w:tcPr>
            <w:tcW w:w="6884" w:type="dxa"/>
            <w:shd w:val="clear" w:color="auto" w:fill="D2DFD0" w:themeFill="accent5" w:themeFillTint="66"/>
            <w:noWrap/>
          </w:tcPr>
          <w:p w14:paraId="58DE1F4A" w14:textId="682E3413" w:rsidR="00622341" w:rsidRPr="00622341" w:rsidRDefault="00622341" w:rsidP="00622341">
            <w:pPr>
              <w:ind w:firstLine="0"/>
              <w:rPr>
                <w:rFonts w:cs="Arial"/>
                <w:bCs/>
                <w:color w:val="000000"/>
                <w:sz w:val="16"/>
                <w:szCs w:val="16"/>
              </w:rPr>
            </w:pPr>
            <w:r w:rsidRPr="00622341">
              <w:rPr>
                <w:sz w:val="16"/>
                <w:szCs w:val="16"/>
              </w:rPr>
              <w:t>Glava: 44041 OSNOVNO ŠKOLSTVO</w:t>
            </w:r>
          </w:p>
        </w:tc>
        <w:tc>
          <w:tcPr>
            <w:tcW w:w="2224" w:type="dxa"/>
            <w:shd w:val="clear" w:color="auto" w:fill="D2DFD0" w:themeFill="accent5" w:themeFillTint="66"/>
            <w:noWrap/>
          </w:tcPr>
          <w:p w14:paraId="5C634687" w14:textId="4F90AC2C" w:rsidR="00622341" w:rsidRPr="00622341" w:rsidRDefault="00622341" w:rsidP="00622341">
            <w:pPr>
              <w:ind w:firstLine="34"/>
              <w:jc w:val="right"/>
              <w:rPr>
                <w:rFonts w:cs="Calibri"/>
                <w:bCs/>
                <w:color w:val="000000"/>
                <w:sz w:val="16"/>
                <w:szCs w:val="16"/>
              </w:rPr>
            </w:pPr>
            <w:r w:rsidRPr="00622341">
              <w:rPr>
                <w:sz w:val="16"/>
                <w:szCs w:val="16"/>
              </w:rPr>
              <w:t>15.278.590,00</w:t>
            </w:r>
          </w:p>
        </w:tc>
      </w:tr>
      <w:tr w:rsidR="00622341" w:rsidRPr="00622341" w14:paraId="2274216E" w14:textId="77777777" w:rsidTr="007C6ECD">
        <w:trPr>
          <w:trHeight w:hRule="exact" w:val="227"/>
        </w:trPr>
        <w:tc>
          <w:tcPr>
            <w:tcW w:w="6884" w:type="dxa"/>
            <w:shd w:val="clear" w:color="auto" w:fill="D2DFD0" w:themeFill="accent5" w:themeFillTint="66"/>
            <w:noWrap/>
          </w:tcPr>
          <w:p w14:paraId="6FF890AE" w14:textId="7C29E3B4" w:rsidR="00622341" w:rsidRPr="00622341" w:rsidRDefault="00622341" w:rsidP="00622341">
            <w:pPr>
              <w:ind w:firstLine="0"/>
              <w:rPr>
                <w:rFonts w:cs="Arial"/>
                <w:bCs/>
                <w:color w:val="000000"/>
                <w:sz w:val="16"/>
                <w:szCs w:val="16"/>
              </w:rPr>
            </w:pPr>
            <w:r w:rsidRPr="00622341">
              <w:rPr>
                <w:sz w:val="16"/>
                <w:szCs w:val="16"/>
              </w:rPr>
              <w:t>Glava: 44051 DOM ZA ŽRTVE OBITELJSKOG NASILJA "UTOČIŠTE SVETI NIKOLA"</w:t>
            </w:r>
          </w:p>
        </w:tc>
        <w:tc>
          <w:tcPr>
            <w:tcW w:w="2224" w:type="dxa"/>
            <w:shd w:val="clear" w:color="auto" w:fill="D2DFD0" w:themeFill="accent5" w:themeFillTint="66"/>
            <w:noWrap/>
          </w:tcPr>
          <w:p w14:paraId="2DD3691C" w14:textId="6E117AC8" w:rsidR="00622341" w:rsidRPr="00622341" w:rsidRDefault="00622341" w:rsidP="00622341">
            <w:pPr>
              <w:ind w:firstLine="34"/>
              <w:jc w:val="right"/>
              <w:rPr>
                <w:rFonts w:cs="Calibri"/>
                <w:bCs/>
                <w:color w:val="000000"/>
                <w:sz w:val="16"/>
                <w:szCs w:val="16"/>
              </w:rPr>
            </w:pPr>
            <w:r w:rsidRPr="00622341">
              <w:rPr>
                <w:sz w:val="16"/>
                <w:szCs w:val="16"/>
              </w:rPr>
              <w:t>107.180,00</w:t>
            </w:r>
          </w:p>
        </w:tc>
      </w:tr>
      <w:tr w:rsidR="00622341" w:rsidRPr="00622341" w14:paraId="24345E7C" w14:textId="77777777" w:rsidTr="007C6ECD">
        <w:trPr>
          <w:trHeight w:hRule="exact" w:val="227"/>
        </w:trPr>
        <w:tc>
          <w:tcPr>
            <w:tcW w:w="6884" w:type="dxa"/>
            <w:shd w:val="clear" w:color="auto" w:fill="D2DFD0" w:themeFill="accent5" w:themeFillTint="66"/>
            <w:noWrap/>
          </w:tcPr>
          <w:p w14:paraId="5C332CA9" w14:textId="2FA03761" w:rsidR="00622341" w:rsidRPr="00622341" w:rsidRDefault="00622341" w:rsidP="00622341">
            <w:pPr>
              <w:ind w:firstLine="0"/>
              <w:rPr>
                <w:rFonts w:cs="Arial"/>
                <w:bCs/>
                <w:color w:val="000000"/>
                <w:sz w:val="16"/>
                <w:szCs w:val="16"/>
              </w:rPr>
            </w:pPr>
            <w:r w:rsidRPr="00622341">
              <w:rPr>
                <w:sz w:val="16"/>
                <w:szCs w:val="16"/>
              </w:rPr>
              <w:t>Glava: 44052 CENTAR ZA PRUŽANJE USLUGA U ZAJEDNICI</w:t>
            </w:r>
          </w:p>
        </w:tc>
        <w:tc>
          <w:tcPr>
            <w:tcW w:w="2224" w:type="dxa"/>
            <w:shd w:val="clear" w:color="auto" w:fill="D2DFD0" w:themeFill="accent5" w:themeFillTint="66"/>
            <w:noWrap/>
          </w:tcPr>
          <w:p w14:paraId="324535F9" w14:textId="30794D4B" w:rsidR="00622341" w:rsidRPr="00622341" w:rsidRDefault="00622341" w:rsidP="00622341">
            <w:pPr>
              <w:ind w:firstLine="34"/>
              <w:jc w:val="right"/>
              <w:rPr>
                <w:rFonts w:cs="Calibri"/>
                <w:bCs/>
                <w:color w:val="000000"/>
                <w:sz w:val="16"/>
                <w:szCs w:val="16"/>
              </w:rPr>
            </w:pPr>
            <w:r w:rsidRPr="00622341">
              <w:rPr>
                <w:sz w:val="16"/>
                <w:szCs w:val="16"/>
              </w:rPr>
              <w:t>103.694,00</w:t>
            </w:r>
          </w:p>
        </w:tc>
      </w:tr>
      <w:tr w:rsidR="00622341" w:rsidRPr="00622341" w14:paraId="4AB12169" w14:textId="77777777" w:rsidTr="007C6ECD">
        <w:trPr>
          <w:trHeight w:hRule="exact" w:val="227"/>
        </w:trPr>
        <w:tc>
          <w:tcPr>
            <w:tcW w:w="6884" w:type="dxa"/>
            <w:shd w:val="clear" w:color="auto" w:fill="D2DFD0" w:themeFill="accent5" w:themeFillTint="66"/>
            <w:noWrap/>
          </w:tcPr>
          <w:p w14:paraId="08198A66" w14:textId="389713E8" w:rsidR="00622341" w:rsidRPr="00622341" w:rsidRDefault="00622341" w:rsidP="00622341">
            <w:pPr>
              <w:ind w:firstLine="0"/>
              <w:rPr>
                <w:rFonts w:cs="Arial"/>
                <w:bCs/>
                <w:color w:val="000000"/>
                <w:sz w:val="16"/>
                <w:szCs w:val="16"/>
              </w:rPr>
            </w:pPr>
            <w:r w:rsidRPr="00622341">
              <w:rPr>
                <w:sz w:val="16"/>
                <w:szCs w:val="16"/>
              </w:rPr>
              <w:t>Glava: 44061 JAVNA USTANOVA GRADSKI BAZENI VARAŽDIN</w:t>
            </w:r>
          </w:p>
        </w:tc>
        <w:tc>
          <w:tcPr>
            <w:tcW w:w="2224" w:type="dxa"/>
            <w:shd w:val="clear" w:color="auto" w:fill="D2DFD0" w:themeFill="accent5" w:themeFillTint="66"/>
            <w:noWrap/>
          </w:tcPr>
          <w:p w14:paraId="56DF2C3E" w14:textId="16E38712" w:rsidR="00622341" w:rsidRPr="00622341" w:rsidRDefault="00622341" w:rsidP="00622341">
            <w:pPr>
              <w:ind w:firstLine="34"/>
              <w:jc w:val="right"/>
              <w:rPr>
                <w:rFonts w:cs="Calibri"/>
                <w:bCs/>
                <w:color w:val="000000"/>
                <w:sz w:val="16"/>
                <w:szCs w:val="16"/>
              </w:rPr>
            </w:pPr>
            <w:r w:rsidRPr="00622341">
              <w:rPr>
                <w:sz w:val="16"/>
                <w:szCs w:val="16"/>
              </w:rPr>
              <w:t>1.753.590,00</w:t>
            </w:r>
          </w:p>
        </w:tc>
      </w:tr>
      <w:tr w:rsidR="00622341" w:rsidRPr="00622341" w14:paraId="3BFF9A04" w14:textId="77777777" w:rsidTr="007C6ECD">
        <w:trPr>
          <w:trHeight w:hRule="exact" w:val="227"/>
        </w:trPr>
        <w:tc>
          <w:tcPr>
            <w:tcW w:w="6884" w:type="dxa"/>
            <w:shd w:val="clear" w:color="auto" w:fill="D2DFD0" w:themeFill="accent5" w:themeFillTint="66"/>
            <w:noWrap/>
          </w:tcPr>
          <w:p w14:paraId="34100DF4" w14:textId="31C18493" w:rsidR="00622341" w:rsidRPr="00622341" w:rsidRDefault="00622341" w:rsidP="00622341">
            <w:pPr>
              <w:ind w:firstLine="0"/>
              <w:rPr>
                <w:rFonts w:cs="Arial"/>
                <w:bCs/>
                <w:color w:val="000000"/>
                <w:sz w:val="16"/>
                <w:szCs w:val="16"/>
              </w:rPr>
            </w:pPr>
            <w:r w:rsidRPr="00622341">
              <w:rPr>
                <w:sz w:val="16"/>
                <w:szCs w:val="16"/>
              </w:rPr>
              <w:t>Razdjel: 450 ODJEL ZA UNUTARNJU REVIZIJU</w:t>
            </w:r>
          </w:p>
        </w:tc>
        <w:tc>
          <w:tcPr>
            <w:tcW w:w="2224" w:type="dxa"/>
            <w:shd w:val="clear" w:color="auto" w:fill="D2DFD0" w:themeFill="accent5" w:themeFillTint="66"/>
            <w:noWrap/>
          </w:tcPr>
          <w:p w14:paraId="66F40F66" w14:textId="6807B65E" w:rsidR="00622341" w:rsidRPr="00622341" w:rsidRDefault="00622341" w:rsidP="00622341">
            <w:pPr>
              <w:ind w:firstLine="34"/>
              <w:jc w:val="right"/>
              <w:rPr>
                <w:rFonts w:cs="Calibri"/>
                <w:bCs/>
                <w:color w:val="000000"/>
                <w:sz w:val="16"/>
                <w:szCs w:val="16"/>
              </w:rPr>
            </w:pPr>
            <w:r w:rsidRPr="00622341">
              <w:rPr>
                <w:sz w:val="16"/>
                <w:szCs w:val="16"/>
              </w:rPr>
              <w:t>7.100,00</w:t>
            </w:r>
          </w:p>
        </w:tc>
      </w:tr>
      <w:tr w:rsidR="00622341" w:rsidRPr="00622341" w14:paraId="4030F26F" w14:textId="77777777" w:rsidTr="007C6ECD">
        <w:trPr>
          <w:trHeight w:hRule="exact" w:val="227"/>
        </w:trPr>
        <w:tc>
          <w:tcPr>
            <w:tcW w:w="6884" w:type="dxa"/>
            <w:shd w:val="clear" w:color="auto" w:fill="D2DFD0" w:themeFill="accent5" w:themeFillTint="66"/>
            <w:noWrap/>
          </w:tcPr>
          <w:p w14:paraId="07DF0D3D" w14:textId="0AEC327B" w:rsidR="00622341" w:rsidRPr="00622341" w:rsidRDefault="00622341" w:rsidP="00622341">
            <w:pPr>
              <w:ind w:firstLine="0"/>
              <w:rPr>
                <w:rFonts w:cs="Arial"/>
                <w:bCs/>
                <w:color w:val="000000"/>
                <w:sz w:val="16"/>
                <w:szCs w:val="16"/>
              </w:rPr>
            </w:pPr>
            <w:r w:rsidRPr="00622341">
              <w:rPr>
                <w:sz w:val="16"/>
                <w:szCs w:val="16"/>
              </w:rPr>
              <w:t>Glava: 45001 ODJEL ZA UNUTARNJU REVIZIJU</w:t>
            </w:r>
          </w:p>
        </w:tc>
        <w:tc>
          <w:tcPr>
            <w:tcW w:w="2224" w:type="dxa"/>
            <w:shd w:val="clear" w:color="auto" w:fill="D2DFD0" w:themeFill="accent5" w:themeFillTint="66"/>
            <w:noWrap/>
          </w:tcPr>
          <w:p w14:paraId="130BA120" w14:textId="2259559A" w:rsidR="00622341" w:rsidRPr="00622341" w:rsidRDefault="00622341" w:rsidP="00622341">
            <w:pPr>
              <w:ind w:firstLine="34"/>
              <w:jc w:val="right"/>
              <w:rPr>
                <w:rFonts w:cs="Calibri"/>
                <w:bCs/>
                <w:color w:val="000000"/>
                <w:sz w:val="16"/>
                <w:szCs w:val="16"/>
              </w:rPr>
            </w:pPr>
            <w:r w:rsidRPr="00622341">
              <w:rPr>
                <w:sz w:val="16"/>
                <w:szCs w:val="16"/>
              </w:rPr>
              <w:t>7.100,00</w:t>
            </w:r>
          </w:p>
        </w:tc>
      </w:tr>
      <w:tr w:rsidR="00622341" w:rsidRPr="00622341" w14:paraId="158B4F8E" w14:textId="77777777" w:rsidTr="007C6ECD">
        <w:trPr>
          <w:trHeight w:hRule="exact" w:val="227"/>
        </w:trPr>
        <w:tc>
          <w:tcPr>
            <w:tcW w:w="6884" w:type="dxa"/>
            <w:shd w:val="clear" w:color="auto" w:fill="D2DFD0" w:themeFill="accent5" w:themeFillTint="66"/>
            <w:noWrap/>
          </w:tcPr>
          <w:p w14:paraId="7C88B620" w14:textId="5835C245" w:rsidR="00622341" w:rsidRPr="00622341" w:rsidRDefault="00622341" w:rsidP="00622341">
            <w:pPr>
              <w:ind w:firstLine="0"/>
              <w:rPr>
                <w:rFonts w:cs="Arial"/>
                <w:bCs/>
                <w:color w:val="000000"/>
                <w:sz w:val="16"/>
                <w:szCs w:val="16"/>
              </w:rPr>
            </w:pPr>
            <w:r w:rsidRPr="00622341">
              <w:rPr>
                <w:sz w:val="16"/>
                <w:szCs w:val="16"/>
              </w:rPr>
              <w:t>Razdjel: 460 UPRAVNI ODJEL ZA FINANCIJE, PRORAČUN I JAVNU NABAVU</w:t>
            </w:r>
          </w:p>
        </w:tc>
        <w:tc>
          <w:tcPr>
            <w:tcW w:w="2224" w:type="dxa"/>
            <w:shd w:val="clear" w:color="auto" w:fill="D2DFD0" w:themeFill="accent5" w:themeFillTint="66"/>
            <w:noWrap/>
          </w:tcPr>
          <w:p w14:paraId="23BFF0F3" w14:textId="216ABC4A" w:rsidR="00622341" w:rsidRPr="00622341" w:rsidRDefault="00622341" w:rsidP="00622341">
            <w:pPr>
              <w:ind w:firstLine="34"/>
              <w:jc w:val="right"/>
              <w:rPr>
                <w:rFonts w:cs="Calibri"/>
                <w:bCs/>
                <w:color w:val="000000"/>
                <w:sz w:val="16"/>
                <w:szCs w:val="16"/>
              </w:rPr>
            </w:pPr>
            <w:r w:rsidRPr="00622341">
              <w:rPr>
                <w:sz w:val="16"/>
                <w:szCs w:val="16"/>
              </w:rPr>
              <w:t>10.257.416,00</w:t>
            </w:r>
          </w:p>
        </w:tc>
      </w:tr>
      <w:tr w:rsidR="00534D26" w:rsidRPr="00534D26" w14:paraId="1795D463" w14:textId="77777777" w:rsidTr="007C6ECD">
        <w:trPr>
          <w:cnfStyle w:val="010000000000" w:firstRow="0" w:lastRow="1" w:firstColumn="0" w:lastColumn="0" w:oddVBand="0" w:evenVBand="0" w:oddHBand="0" w:evenHBand="0" w:firstRowFirstColumn="0" w:firstRowLastColumn="0" w:lastRowFirstColumn="0" w:lastRowLastColumn="0"/>
          <w:trHeight w:hRule="exact" w:val="227"/>
        </w:trPr>
        <w:tc>
          <w:tcPr>
            <w:tcW w:w="6884" w:type="dxa"/>
            <w:shd w:val="clear" w:color="auto" w:fill="D2DFD0" w:themeFill="accent5" w:themeFillTint="66"/>
            <w:noWrap/>
          </w:tcPr>
          <w:p w14:paraId="1B32EC21" w14:textId="16C639F4" w:rsidR="00622341" w:rsidRPr="00534D26" w:rsidRDefault="00622341" w:rsidP="00622341">
            <w:pPr>
              <w:ind w:firstLine="0"/>
              <w:rPr>
                <w:rFonts w:cs="Arial"/>
                <w:bCs w:val="0"/>
                <w:color w:val="7030A0"/>
                <w:sz w:val="16"/>
                <w:szCs w:val="16"/>
              </w:rPr>
            </w:pPr>
            <w:r w:rsidRPr="00534D26">
              <w:rPr>
                <w:color w:val="7030A0"/>
                <w:sz w:val="16"/>
                <w:szCs w:val="16"/>
              </w:rPr>
              <w:t>SVEUKUPNO</w:t>
            </w:r>
          </w:p>
        </w:tc>
        <w:tc>
          <w:tcPr>
            <w:tcW w:w="2224" w:type="dxa"/>
            <w:shd w:val="clear" w:color="auto" w:fill="D2DFD0" w:themeFill="accent5" w:themeFillTint="66"/>
            <w:noWrap/>
          </w:tcPr>
          <w:p w14:paraId="0B996A75" w14:textId="4DA9FBAA" w:rsidR="00622341" w:rsidRPr="00534D26" w:rsidRDefault="00622341" w:rsidP="00622341">
            <w:pPr>
              <w:ind w:firstLine="34"/>
              <w:jc w:val="right"/>
              <w:rPr>
                <w:rFonts w:cs="Calibri"/>
                <w:bCs w:val="0"/>
                <w:color w:val="7030A0"/>
                <w:sz w:val="16"/>
                <w:szCs w:val="16"/>
              </w:rPr>
            </w:pPr>
            <w:r w:rsidRPr="00534D26">
              <w:rPr>
                <w:color w:val="7030A0"/>
                <w:sz w:val="16"/>
                <w:szCs w:val="16"/>
              </w:rPr>
              <w:t>85.264.962,93</w:t>
            </w:r>
          </w:p>
        </w:tc>
      </w:tr>
    </w:tbl>
    <w:tbl>
      <w:tblPr>
        <w:tblStyle w:val="Reetkatablice"/>
        <w:tblW w:w="8959" w:type="dxa"/>
        <w:tblInd w:w="108" w:type="dxa"/>
        <w:tblLook w:val="04A0" w:firstRow="1" w:lastRow="0" w:firstColumn="1" w:lastColumn="0" w:noHBand="0" w:noVBand="1"/>
      </w:tblPr>
      <w:tblGrid>
        <w:gridCol w:w="4536"/>
        <w:gridCol w:w="4423"/>
      </w:tblGrid>
      <w:tr w:rsidR="00534D26" w14:paraId="0982E4A5" w14:textId="77777777" w:rsidTr="00AE7F46">
        <w:tc>
          <w:tcPr>
            <w:tcW w:w="4536" w:type="dxa"/>
            <w:tcBorders>
              <w:top w:val="single" w:sz="4" w:space="0" w:color="auto"/>
              <w:left w:val="single" w:sz="4" w:space="0" w:color="auto"/>
              <w:bottom w:val="single" w:sz="4" w:space="0" w:color="auto"/>
              <w:right w:val="single" w:sz="4" w:space="0" w:color="auto"/>
            </w:tcBorders>
          </w:tcPr>
          <w:p w14:paraId="0768DC45" w14:textId="77777777" w:rsidR="00534D26" w:rsidRPr="00534D26" w:rsidRDefault="00534D26">
            <w:pPr>
              <w:pStyle w:val="Naslov1"/>
              <w:spacing w:line="349" w:lineRule="atLeast"/>
              <w:rPr>
                <w:rFonts w:ascii="Georgia" w:hAnsi="Georgia" w:cs="Arial"/>
                <w:b/>
                <w:caps/>
                <w:color w:val="7030A0"/>
                <w:sz w:val="26"/>
                <w:szCs w:val="26"/>
                <w:lang w:eastAsia="en-US"/>
              </w:rPr>
            </w:pPr>
            <w:r w:rsidRPr="00534D26">
              <w:rPr>
                <w:rFonts w:ascii="Georgia" w:hAnsi="Georgia" w:cs="Arial"/>
                <w:b/>
                <w:caps/>
                <w:color w:val="7030A0"/>
                <w:sz w:val="26"/>
                <w:szCs w:val="26"/>
                <w:lang w:eastAsia="en-US"/>
              </w:rPr>
              <w:t>GRADSKE USTANOVE</w:t>
            </w:r>
          </w:p>
          <w:p w14:paraId="5CD7059A" w14:textId="77777777" w:rsidR="00534D26" w:rsidRPr="00534D26" w:rsidRDefault="00423B82" w:rsidP="00266624">
            <w:pPr>
              <w:numPr>
                <w:ilvl w:val="0"/>
                <w:numId w:val="12"/>
              </w:numPr>
              <w:tabs>
                <w:tab w:val="clear" w:pos="720"/>
              </w:tabs>
              <w:ind w:left="634" w:hanging="284"/>
              <w:jc w:val="left"/>
              <w:rPr>
                <w:rFonts w:ascii="Georgia" w:hAnsi="Georgia" w:cs="Arial"/>
                <w:color w:val="648C60" w:themeColor="accent5" w:themeShade="BF"/>
                <w:sz w:val="18"/>
                <w:szCs w:val="18"/>
              </w:rPr>
            </w:pPr>
            <w:hyperlink r:id="rId21" w:history="1">
              <w:r w:rsidR="00534D26" w:rsidRPr="00534D26">
                <w:rPr>
                  <w:rStyle w:val="Hiperveza"/>
                  <w:rFonts w:ascii="Georgia" w:hAnsi="Georgia" w:cs="Arial"/>
                  <w:color w:val="648C60" w:themeColor="accent5" w:themeShade="BF"/>
                  <w:sz w:val="18"/>
                  <w:szCs w:val="18"/>
                  <w:bdr w:val="none" w:sz="0" w:space="0" w:color="auto" w:frame="1"/>
                </w:rPr>
                <w:t>Dječji vrtić Varaždin</w:t>
              </w:r>
            </w:hyperlink>
          </w:p>
          <w:p w14:paraId="3FFECA2C" w14:textId="77777777" w:rsidR="00534D26" w:rsidRPr="00534D26" w:rsidRDefault="00423B82" w:rsidP="00266624">
            <w:pPr>
              <w:numPr>
                <w:ilvl w:val="0"/>
                <w:numId w:val="12"/>
              </w:numPr>
              <w:tabs>
                <w:tab w:val="clear" w:pos="720"/>
              </w:tabs>
              <w:ind w:left="634" w:hanging="284"/>
              <w:jc w:val="left"/>
              <w:rPr>
                <w:rFonts w:ascii="Georgia" w:hAnsi="Georgia" w:cs="Arial"/>
                <w:color w:val="648C60" w:themeColor="accent5" w:themeShade="BF"/>
                <w:sz w:val="18"/>
                <w:szCs w:val="18"/>
              </w:rPr>
            </w:pPr>
            <w:hyperlink r:id="rId22" w:history="1">
              <w:r w:rsidR="00534D26" w:rsidRPr="00534D26">
                <w:rPr>
                  <w:rStyle w:val="Hiperveza"/>
                  <w:rFonts w:ascii="Georgia" w:hAnsi="Georgia" w:cs="Arial"/>
                  <w:color w:val="648C60" w:themeColor="accent5" w:themeShade="BF"/>
                  <w:sz w:val="18"/>
                  <w:szCs w:val="18"/>
                  <w:bdr w:val="none" w:sz="0" w:space="0" w:color="auto" w:frame="1"/>
                </w:rPr>
                <w:t>Gradska knjižnica i čitaonica "</w:t>
              </w:r>
              <w:proofErr w:type="spellStart"/>
              <w:r w:rsidR="00534D26" w:rsidRPr="00534D26">
                <w:rPr>
                  <w:rStyle w:val="Hiperveza"/>
                  <w:rFonts w:ascii="Georgia" w:hAnsi="Georgia" w:cs="Arial"/>
                  <w:color w:val="648C60" w:themeColor="accent5" w:themeShade="BF"/>
                  <w:sz w:val="18"/>
                  <w:szCs w:val="18"/>
                  <w:bdr w:val="none" w:sz="0" w:space="0" w:color="auto" w:frame="1"/>
                </w:rPr>
                <w:t>Metel</w:t>
              </w:r>
              <w:proofErr w:type="spellEnd"/>
              <w:r w:rsidR="00534D26" w:rsidRPr="00534D26">
                <w:rPr>
                  <w:rStyle w:val="Hiperveza"/>
                  <w:rFonts w:ascii="Georgia" w:hAnsi="Georgia" w:cs="Arial"/>
                  <w:color w:val="648C60" w:themeColor="accent5" w:themeShade="BF"/>
                  <w:sz w:val="18"/>
                  <w:szCs w:val="18"/>
                  <w:bdr w:val="none" w:sz="0" w:space="0" w:color="auto" w:frame="1"/>
                </w:rPr>
                <w:t xml:space="preserve"> Ožegović" Varaždin</w:t>
              </w:r>
            </w:hyperlink>
          </w:p>
          <w:p w14:paraId="2C9EE309" w14:textId="77777777" w:rsidR="00534D26" w:rsidRPr="00534D26" w:rsidRDefault="00423B82" w:rsidP="00266624">
            <w:pPr>
              <w:numPr>
                <w:ilvl w:val="0"/>
                <w:numId w:val="12"/>
              </w:numPr>
              <w:tabs>
                <w:tab w:val="clear" w:pos="720"/>
              </w:tabs>
              <w:ind w:left="634" w:hanging="284"/>
              <w:jc w:val="left"/>
              <w:rPr>
                <w:rFonts w:ascii="Georgia" w:hAnsi="Georgia" w:cs="Arial"/>
                <w:color w:val="648C60" w:themeColor="accent5" w:themeShade="BF"/>
                <w:sz w:val="18"/>
                <w:szCs w:val="18"/>
              </w:rPr>
            </w:pPr>
            <w:hyperlink r:id="rId23" w:history="1">
              <w:r w:rsidR="00534D26" w:rsidRPr="00534D26">
                <w:rPr>
                  <w:rStyle w:val="Hiperveza"/>
                  <w:rFonts w:ascii="Georgia" w:hAnsi="Georgia" w:cs="Arial"/>
                  <w:color w:val="648C60" w:themeColor="accent5" w:themeShade="BF"/>
                  <w:sz w:val="18"/>
                  <w:szCs w:val="18"/>
                  <w:bdr w:val="none" w:sz="0" w:space="0" w:color="auto" w:frame="1"/>
                </w:rPr>
                <w:t>Gradski muzej Varaždin</w:t>
              </w:r>
            </w:hyperlink>
          </w:p>
          <w:p w14:paraId="66789D12" w14:textId="77777777" w:rsidR="00534D26" w:rsidRPr="00534D26" w:rsidRDefault="00423B82" w:rsidP="00266624">
            <w:pPr>
              <w:numPr>
                <w:ilvl w:val="0"/>
                <w:numId w:val="12"/>
              </w:numPr>
              <w:tabs>
                <w:tab w:val="clear" w:pos="720"/>
              </w:tabs>
              <w:ind w:left="634" w:hanging="284"/>
              <w:jc w:val="left"/>
              <w:rPr>
                <w:rFonts w:ascii="Georgia" w:hAnsi="Georgia" w:cs="Arial"/>
                <w:color w:val="648C60" w:themeColor="accent5" w:themeShade="BF"/>
                <w:sz w:val="18"/>
                <w:szCs w:val="18"/>
              </w:rPr>
            </w:pPr>
            <w:hyperlink r:id="rId24" w:history="1">
              <w:r w:rsidR="00534D26" w:rsidRPr="00534D26">
                <w:rPr>
                  <w:rStyle w:val="Hiperveza"/>
                  <w:rFonts w:ascii="Georgia" w:hAnsi="Georgia" w:cs="Arial"/>
                  <w:color w:val="648C60" w:themeColor="accent5" w:themeShade="BF"/>
                  <w:sz w:val="18"/>
                  <w:szCs w:val="18"/>
                  <w:bdr w:val="none" w:sz="0" w:space="0" w:color="auto" w:frame="1"/>
                </w:rPr>
                <w:t>Javna ustanova Gradski bazeni Varaždin</w:t>
              </w:r>
            </w:hyperlink>
          </w:p>
          <w:p w14:paraId="3C2E9C59" w14:textId="77777777" w:rsidR="00534D26" w:rsidRPr="00534D26" w:rsidRDefault="00423B82" w:rsidP="00266624">
            <w:pPr>
              <w:numPr>
                <w:ilvl w:val="0"/>
                <w:numId w:val="12"/>
              </w:numPr>
              <w:tabs>
                <w:tab w:val="clear" w:pos="720"/>
              </w:tabs>
              <w:ind w:left="634" w:hanging="284"/>
              <w:jc w:val="left"/>
              <w:rPr>
                <w:rFonts w:ascii="Georgia" w:hAnsi="Georgia" w:cs="Arial"/>
                <w:color w:val="648C60" w:themeColor="accent5" w:themeShade="BF"/>
                <w:sz w:val="18"/>
                <w:szCs w:val="18"/>
              </w:rPr>
            </w:pPr>
            <w:hyperlink r:id="rId25" w:history="1">
              <w:r w:rsidR="00534D26" w:rsidRPr="00534D26">
                <w:rPr>
                  <w:rStyle w:val="Hiperveza"/>
                  <w:rFonts w:ascii="Georgia" w:hAnsi="Georgia" w:cs="Arial"/>
                  <w:color w:val="648C60" w:themeColor="accent5" w:themeShade="BF"/>
                  <w:sz w:val="18"/>
                  <w:szCs w:val="18"/>
                  <w:bdr w:val="none" w:sz="0" w:space="0" w:color="auto" w:frame="1"/>
                </w:rPr>
                <w:t>Javna ustanova Gradski stanovi Varaždin</w:t>
              </w:r>
            </w:hyperlink>
          </w:p>
          <w:p w14:paraId="6330CFE2" w14:textId="77777777" w:rsidR="00534D26" w:rsidRPr="00534D26" w:rsidRDefault="00423B82" w:rsidP="00266624">
            <w:pPr>
              <w:numPr>
                <w:ilvl w:val="0"/>
                <w:numId w:val="12"/>
              </w:numPr>
              <w:tabs>
                <w:tab w:val="clear" w:pos="720"/>
              </w:tabs>
              <w:ind w:left="634" w:hanging="284"/>
              <w:jc w:val="left"/>
              <w:rPr>
                <w:rFonts w:ascii="Georgia" w:hAnsi="Georgia" w:cs="Arial"/>
                <w:color w:val="648C60" w:themeColor="accent5" w:themeShade="BF"/>
                <w:sz w:val="18"/>
                <w:szCs w:val="18"/>
              </w:rPr>
            </w:pPr>
            <w:hyperlink r:id="rId26" w:history="1">
              <w:r w:rsidR="00534D26" w:rsidRPr="00534D26">
                <w:rPr>
                  <w:rStyle w:val="Hiperveza"/>
                  <w:rFonts w:ascii="Georgia" w:hAnsi="Georgia" w:cs="Arial"/>
                  <w:color w:val="648C60" w:themeColor="accent5" w:themeShade="BF"/>
                  <w:sz w:val="18"/>
                  <w:szCs w:val="18"/>
                  <w:bdr w:val="none" w:sz="0" w:space="0" w:color="auto" w:frame="1"/>
                </w:rPr>
                <w:t>HNK u Varaždinu</w:t>
              </w:r>
            </w:hyperlink>
          </w:p>
          <w:p w14:paraId="62A3EADD" w14:textId="77777777" w:rsidR="00534D26" w:rsidRPr="00534D26" w:rsidRDefault="00423B82" w:rsidP="00266624">
            <w:pPr>
              <w:numPr>
                <w:ilvl w:val="0"/>
                <w:numId w:val="12"/>
              </w:numPr>
              <w:tabs>
                <w:tab w:val="clear" w:pos="720"/>
              </w:tabs>
              <w:ind w:left="634" w:hanging="284"/>
              <w:jc w:val="left"/>
              <w:rPr>
                <w:rFonts w:ascii="Georgia" w:hAnsi="Georgia" w:cs="Arial"/>
                <w:color w:val="648C60" w:themeColor="accent5" w:themeShade="BF"/>
                <w:sz w:val="18"/>
                <w:szCs w:val="18"/>
              </w:rPr>
            </w:pPr>
            <w:hyperlink r:id="rId27" w:history="1">
              <w:r w:rsidR="00534D26" w:rsidRPr="00534D26">
                <w:rPr>
                  <w:rStyle w:val="Hiperveza"/>
                  <w:rFonts w:ascii="Georgia" w:hAnsi="Georgia" w:cs="Arial"/>
                  <w:color w:val="648C60" w:themeColor="accent5" w:themeShade="BF"/>
                  <w:sz w:val="18"/>
                  <w:szCs w:val="18"/>
                  <w:bdr w:val="none" w:sz="0" w:space="0" w:color="auto" w:frame="1"/>
                </w:rPr>
                <w:t>Javna vatrogasna postrojba Grada Varaždina</w:t>
              </w:r>
            </w:hyperlink>
          </w:p>
          <w:p w14:paraId="4576115A" w14:textId="77777777" w:rsidR="00534D26" w:rsidRPr="00534D26" w:rsidRDefault="00423B82" w:rsidP="00266624">
            <w:pPr>
              <w:numPr>
                <w:ilvl w:val="0"/>
                <w:numId w:val="12"/>
              </w:numPr>
              <w:tabs>
                <w:tab w:val="clear" w:pos="720"/>
              </w:tabs>
              <w:ind w:left="634" w:hanging="284"/>
              <w:jc w:val="left"/>
              <w:rPr>
                <w:rFonts w:ascii="Georgia" w:hAnsi="Georgia" w:cs="Arial"/>
                <w:color w:val="648C60" w:themeColor="accent5" w:themeShade="BF"/>
                <w:sz w:val="18"/>
                <w:szCs w:val="18"/>
              </w:rPr>
            </w:pPr>
            <w:hyperlink r:id="rId28" w:history="1">
              <w:r w:rsidR="00534D26" w:rsidRPr="00534D26">
                <w:rPr>
                  <w:rStyle w:val="Hiperveza"/>
                  <w:rFonts w:ascii="Georgia" w:hAnsi="Georgia" w:cs="Arial"/>
                  <w:color w:val="648C60" w:themeColor="accent5" w:themeShade="BF"/>
                  <w:sz w:val="18"/>
                  <w:szCs w:val="18"/>
                  <w:bdr w:val="none" w:sz="0" w:space="0" w:color="auto" w:frame="1"/>
                </w:rPr>
                <w:t>Koncertni ured Varaždin</w:t>
              </w:r>
            </w:hyperlink>
          </w:p>
          <w:p w14:paraId="5D848734" w14:textId="77777777" w:rsidR="00534D26" w:rsidRPr="00534D26" w:rsidRDefault="00423B82" w:rsidP="00266624">
            <w:pPr>
              <w:numPr>
                <w:ilvl w:val="0"/>
                <w:numId w:val="12"/>
              </w:numPr>
              <w:tabs>
                <w:tab w:val="clear" w:pos="720"/>
              </w:tabs>
              <w:ind w:left="634" w:hanging="284"/>
              <w:jc w:val="left"/>
              <w:rPr>
                <w:rFonts w:ascii="Georgia" w:hAnsi="Georgia" w:cs="Arial"/>
                <w:color w:val="648C60" w:themeColor="accent5" w:themeShade="BF"/>
                <w:sz w:val="18"/>
                <w:szCs w:val="18"/>
              </w:rPr>
            </w:pPr>
            <w:hyperlink r:id="rId29" w:history="1">
              <w:r w:rsidR="00534D26" w:rsidRPr="00534D26">
                <w:rPr>
                  <w:rStyle w:val="Hiperveza"/>
                  <w:rFonts w:ascii="Georgia" w:hAnsi="Georgia" w:cs="Arial"/>
                  <w:color w:val="648C60" w:themeColor="accent5" w:themeShade="BF"/>
                  <w:sz w:val="18"/>
                  <w:szCs w:val="18"/>
                  <w:bdr w:val="none" w:sz="0" w:space="0" w:color="auto" w:frame="1"/>
                </w:rPr>
                <w:t>Pučko otvoreno učilište Varaždin</w:t>
              </w:r>
            </w:hyperlink>
          </w:p>
          <w:p w14:paraId="4043CA1B" w14:textId="77777777" w:rsidR="00534D26" w:rsidRPr="00534D26" w:rsidRDefault="00423B82" w:rsidP="00266624">
            <w:pPr>
              <w:numPr>
                <w:ilvl w:val="0"/>
                <w:numId w:val="12"/>
              </w:numPr>
              <w:tabs>
                <w:tab w:val="clear" w:pos="720"/>
              </w:tabs>
              <w:ind w:left="634" w:hanging="284"/>
              <w:jc w:val="left"/>
              <w:rPr>
                <w:rFonts w:ascii="Georgia" w:hAnsi="Georgia" w:cs="Arial"/>
                <w:color w:val="648C60" w:themeColor="accent5" w:themeShade="BF"/>
                <w:sz w:val="18"/>
                <w:szCs w:val="18"/>
              </w:rPr>
            </w:pPr>
            <w:hyperlink r:id="rId30" w:history="1">
              <w:r w:rsidR="00534D26" w:rsidRPr="00534D26">
                <w:rPr>
                  <w:rStyle w:val="Hiperveza"/>
                  <w:rFonts w:ascii="Georgia" w:hAnsi="Georgia" w:cs="Arial"/>
                  <w:color w:val="648C60" w:themeColor="accent5" w:themeShade="BF"/>
                  <w:sz w:val="18"/>
                  <w:szCs w:val="18"/>
                  <w:bdr w:val="none" w:sz="0" w:space="0" w:color="auto" w:frame="1"/>
                </w:rPr>
                <w:t>Javna ustanova Regionalna Energetska Agencija Sjever Varaždin</w:t>
              </w:r>
            </w:hyperlink>
          </w:p>
          <w:p w14:paraId="03AD3D16" w14:textId="77777777" w:rsidR="00534D26" w:rsidRPr="00534D26" w:rsidRDefault="00423B82" w:rsidP="00266624">
            <w:pPr>
              <w:numPr>
                <w:ilvl w:val="0"/>
                <w:numId w:val="12"/>
              </w:numPr>
              <w:tabs>
                <w:tab w:val="clear" w:pos="720"/>
              </w:tabs>
              <w:ind w:left="634" w:hanging="284"/>
              <w:jc w:val="left"/>
              <w:rPr>
                <w:rFonts w:ascii="Georgia" w:hAnsi="Georgia" w:cs="Arial"/>
                <w:color w:val="648C60" w:themeColor="accent5" w:themeShade="BF"/>
                <w:sz w:val="18"/>
                <w:szCs w:val="18"/>
              </w:rPr>
            </w:pPr>
            <w:hyperlink r:id="rId31" w:tgtFrame="_blank" w:history="1">
              <w:r w:rsidR="00534D26" w:rsidRPr="00534D26">
                <w:rPr>
                  <w:rStyle w:val="Hiperveza"/>
                  <w:rFonts w:ascii="Georgia" w:hAnsi="Georgia" w:cs="Arial"/>
                  <w:color w:val="648C60" w:themeColor="accent5" w:themeShade="BF"/>
                  <w:sz w:val="18"/>
                  <w:szCs w:val="18"/>
                  <w:bdr w:val="none" w:sz="0" w:space="0" w:color="auto" w:frame="1"/>
                </w:rPr>
                <w:t>Centar za pružanje usluga u zajednici Varaždin</w:t>
              </w:r>
            </w:hyperlink>
          </w:p>
          <w:p w14:paraId="280D2F37" w14:textId="77777777" w:rsidR="00534D26" w:rsidRPr="00534D26" w:rsidRDefault="00423B82" w:rsidP="00266624">
            <w:pPr>
              <w:numPr>
                <w:ilvl w:val="0"/>
                <w:numId w:val="12"/>
              </w:numPr>
              <w:tabs>
                <w:tab w:val="clear" w:pos="720"/>
              </w:tabs>
              <w:ind w:left="634" w:hanging="284"/>
              <w:jc w:val="left"/>
              <w:rPr>
                <w:rFonts w:ascii="Georgia" w:hAnsi="Georgia" w:cs="Arial"/>
                <w:color w:val="648C60" w:themeColor="accent5" w:themeShade="BF"/>
                <w:sz w:val="18"/>
                <w:szCs w:val="18"/>
              </w:rPr>
            </w:pPr>
            <w:hyperlink r:id="rId32" w:tgtFrame="_blank" w:history="1">
              <w:r w:rsidR="00534D26" w:rsidRPr="00534D26">
                <w:rPr>
                  <w:rStyle w:val="Hiperveza"/>
                  <w:rFonts w:ascii="Georgia" w:hAnsi="Georgia" w:cs="Arial"/>
                  <w:color w:val="648C60" w:themeColor="accent5" w:themeShade="BF"/>
                  <w:sz w:val="18"/>
                  <w:szCs w:val="18"/>
                  <w:bdr w:val="none" w:sz="0" w:space="0" w:color="auto" w:frame="1"/>
                </w:rPr>
                <w:t>Dom za žrtve obiteljskog nasilja "Utočište Sveti Nikola"</w:t>
              </w:r>
            </w:hyperlink>
          </w:p>
          <w:p w14:paraId="1CD909A1" w14:textId="77777777" w:rsidR="00534D26" w:rsidRDefault="00534D26">
            <w:pPr>
              <w:pStyle w:val="Naslov1"/>
              <w:spacing w:line="349" w:lineRule="atLeast"/>
              <w:ind w:firstLine="851"/>
              <w:jc w:val="both"/>
              <w:rPr>
                <w:rFonts w:ascii="Georgia" w:hAnsi="Georgia" w:cs="Arial"/>
                <w:b/>
                <w:caps/>
                <w:color w:val="D16349"/>
                <w:sz w:val="26"/>
                <w:szCs w:val="26"/>
                <w:lang w:eastAsia="en-US"/>
              </w:rPr>
            </w:pPr>
          </w:p>
        </w:tc>
        <w:tc>
          <w:tcPr>
            <w:tcW w:w="4423" w:type="dxa"/>
            <w:tcBorders>
              <w:top w:val="single" w:sz="4" w:space="0" w:color="auto"/>
              <w:left w:val="single" w:sz="4" w:space="0" w:color="auto"/>
              <w:bottom w:val="single" w:sz="4" w:space="0" w:color="auto"/>
              <w:right w:val="single" w:sz="4" w:space="0" w:color="auto"/>
            </w:tcBorders>
          </w:tcPr>
          <w:p w14:paraId="4D532540" w14:textId="77777777" w:rsidR="00534D26" w:rsidRPr="00534D26" w:rsidRDefault="00534D26">
            <w:pPr>
              <w:pStyle w:val="Naslov1"/>
              <w:spacing w:line="349" w:lineRule="atLeast"/>
              <w:rPr>
                <w:rFonts w:ascii="Georgia" w:hAnsi="Georgia" w:cs="Arial"/>
                <w:b/>
                <w:caps/>
                <w:color w:val="7030A0"/>
                <w:sz w:val="24"/>
                <w:szCs w:val="24"/>
                <w:lang w:eastAsia="en-US"/>
              </w:rPr>
            </w:pPr>
            <w:r w:rsidRPr="00534D26">
              <w:rPr>
                <w:rFonts w:ascii="Georgia" w:hAnsi="Georgia" w:cs="Arial"/>
                <w:b/>
                <w:caps/>
                <w:color w:val="7030A0"/>
                <w:sz w:val="24"/>
                <w:szCs w:val="24"/>
                <w:lang w:eastAsia="en-US"/>
              </w:rPr>
              <w:t>GRADSKE TVRTKE</w:t>
            </w:r>
          </w:p>
          <w:p w14:paraId="09C8F832" w14:textId="77777777" w:rsidR="00534D26" w:rsidRPr="00534D26" w:rsidRDefault="00423B82" w:rsidP="00534D26">
            <w:pPr>
              <w:numPr>
                <w:ilvl w:val="0"/>
                <w:numId w:val="13"/>
              </w:numPr>
              <w:ind w:left="317" w:firstLine="0"/>
              <w:jc w:val="left"/>
              <w:rPr>
                <w:rFonts w:ascii="Georgia" w:hAnsi="Georgia" w:cs="Arial"/>
                <w:color w:val="648C60" w:themeColor="accent5" w:themeShade="BF"/>
                <w:sz w:val="18"/>
                <w:szCs w:val="18"/>
              </w:rPr>
            </w:pPr>
            <w:hyperlink r:id="rId33" w:history="1">
              <w:proofErr w:type="spellStart"/>
              <w:r w:rsidR="00534D26" w:rsidRPr="00534D26">
                <w:rPr>
                  <w:rStyle w:val="Hiperveza"/>
                  <w:rFonts w:ascii="Georgia" w:hAnsi="Georgia" w:cs="Arial"/>
                  <w:color w:val="648C60" w:themeColor="accent5" w:themeShade="BF"/>
                  <w:sz w:val="18"/>
                  <w:szCs w:val="18"/>
                  <w:bdr w:val="none" w:sz="0" w:space="0" w:color="auto" w:frame="1"/>
                </w:rPr>
                <w:t>Aquacity</w:t>
              </w:r>
              <w:proofErr w:type="spellEnd"/>
              <w:r w:rsidR="00534D26" w:rsidRPr="00534D26">
                <w:rPr>
                  <w:rStyle w:val="Hiperveza"/>
                  <w:rFonts w:ascii="Georgia" w:hAnsi="Georgia" w:cs="Arial"/>
                  <w:color w:val="648C60" w:themeColor="accent5" w:themeShade="BF"/>
                  <w:sz w:val="18"/>
                  <w:szCs w:val="18"/>
                  <w:bdr w:val="none" w:sz="0" w:space="0" w:color="auto" w:frame="1"/>
                </w:rPr>
                <w:t xml:space="preserve"> d.o.o.</w:t>
              </w:r>
            </w:hyperlink>
          </w:p>
          <w:p w14:paraId="7DE657DF" w14:textId="77777777" w:rsidR="00534D26" w:rsidRPr="00534D26" w:rsidRDefault="00423B82" w:rsidP="00534D26">
            <w:pPr>
              <w:numPr>
                <w:ilvl w:val="0"/>
                <w:numId w:val="13"/>
              </w:numPr>
              <w:ind w:left="317" w:firstLine="0"/>
              <w:jc w:val="left"/>
              <w:rPr>
                <w:rFonts w:ascii="Georgia" w:hAnsi="Georgia" w:cs="Arial"/>
                <w:color w:val="648C60" w:themeColor="accent5" w:themeShade="BF"/>
                <w:sz w:val="18"/>
                <w:szCs w:val="18"/>
              </w:rPr>
            </w:pPr>
            <w:hyperlink r:id="rId34" w:history="1">
              <w:r w:rsidR="00534D26" w:rsidRPr="00534D26">
                <w:rPr>
                  <w:rStyle w:val="Hiperveza"/>
                  <w:rFonts w:ascii="Georgia" w:hAnsi="Georgia" w:cs="Arial"/>
                  <w:color w:val="648C60" w:themeColor="accent5" w:themeShade="BF"/>
                  <w:sz w:val="18"/>
                  <w:szCs w:val="18"/>
                  <w:bdr w:val="none" w:sz="0" w:space="0" w:color="auto" w:frame="1"/>
                </w:rPr>
                <w:t>Čistoća d.o.o.</w:t>
              </w:r>
            </w:hyperlink>
          </w:p>
          <w:p w14:paraId="08C611AF" w14:textId="77777777" w:rsidR="00534D26" w:rsidRPr="00534D26" w:rsidRDefault="00423B82" w:rsidP="00534D26">
            <w:pPr>
              <w:numPr>
                <w:ilvl w:val="0"/>
                <w:numId w:val="13"/>
              </w:numPr>
              <w:ind w:left="317" w:firstLine="0"/>
              <w:jc w:val="left"/>
              <w:rPr>
                <w:rFonts w:ascii="Georgia" w:hAnsi="Georgia" w:cs="Arial"/>
                <w:color w:val="648C60" w:themeColor="accent5" w:themeShade="BF"/>
                <w:sz w:val="18"/>
                <w:szCs w:val="18"/>
              </w:rPr>
            </w:pPr>
            <w:hyperlink r:id="rId35" w:history="1">
              <w:r w:rsidR="00534D26" w:rsidRPr="00534D26">
                <w:rPr>
                  <w:rStyle w:val="Hiperveza"/>
                  <w:rFonts w:ascii="Georgia" w:hAnsi="Georgia" w:cs="Arial"/>
                  <w:color w:val="648C60" w:themeColor="accent5" w:themeShade="BF"/>
                  <w:sz w:val="18"/>
                  <w:szCs w:val="18"/>
                  <w:bdr w:val="none" w:sz="0" w:space="0" w:color="auto" w:frame="1"/>
                </w:rPr>
                <w:t>Gradska tržnica d.o.o.</w:t>
              </w:r>
            </w:hyperlink>
          </w:p>
          <w:p w14:paraId="31A109DE" w14:textId="77777777" w:rsidR="00534D26" w:rsidRPr="00534D26" w:rsidRDefault="00423B82" w:rsidP="00534D26">
            <w:pPr>
              <w:numPr>
                <w:ilvl w:val="0"/>
                <w:numId w:val="13"/>
              </w:numPr>
              <w:ind w:left="317" w:firstLine="0"/>
              <w:jc w:val="left"/>
              <w:rPr>
                <w:rFonts w:ascii="Georgia" w:hAnsi="Georgia" w:cs="Arial"/>
                <w:color w:val="648C60" w:themeColor="accent5" w:themeShade="BF"/>
                <w:sz w:val="18"/>
                <w:szCs w:val="18"/>
              </w:rPr>
            </w:pPr>
            <w:hyperlink r:id="rId36" w:history="1">
              <w:r w:rsidR="00534D26" w:rsidRPr="00534D26">
                <w:rPr>
                  <w:rStyle w:val="Hiperveza"/>
                  <w:rFonts w:ascii="Georgia" w:hAnsi="Georgia" w:cs="Arial"/>
                  <w:color w:val="648C60" w:themeColor="accent5" w:themeShade="BF"/>
                  <w:sz w:val="18"/>
                  <w:szCs w:val="18"/>
                  <w:bdr w:val="none" w:sz="0" w:space="0" w:color="auto" w:frame="1"/>
                </w:rPr>
                <w:t>Parkovi d.o.o.</w:t>
              </w:r>
            </w:hyperlink>
          </w:p>
          <w:p w14:paraId="0A045255" w14:textId="77777777" w:rsidR="00534D26" w:rsidRPr="00534D26" w:rsidRDefault="00423B82" w:rsidP="00534D26">
            <w:pPr>
              <w:numPr>
                <w:ilvl w:val="0"/>
                <w:numId w:val="13"/>
              </w:numPr>
              <w:ind w:left="317" w:firstLine="0"/>
              <w:jc w:val="left"/>
              <w:rPr>
                <w:rFonts w:ascii="Georgia" w:hAnsi="Georgia" w:cs="Arial"/>
                <w:color w:val="648C60" w:themeColor="accent5" w:themeShade="BF"/>
                <w:sz w:val="18"/>
                <w:szCs w:val="18"/>
              </w:rPr>
            </w:pPr>
            <w:hyperlink r:id="rId37" w:history="1">
              <w:r w:rsidR="00534D26" w:rsidRPr="00534D26">
                <w:rPr>
                  <w:rStyle w:val="Hiperveza"/>
                  <w:rFonts w:ascii="Georgia" w:hAnsi="Georgia" w:cs="Arial"/>
                  <w:color w:val="648C60" w:themeColor="accent5" w:themeShade="BF"/>
                  <w:sz w:val="18"/>
                  <w:szCs w:val="18"/>
                  <w:bdr w:val="none" w:sz="0" w:space="0" w:color="auto" w:frame="1"/>
                </w:rPr>
                <w:t>Razvojna agencija sjever DAN d.o.o.</w:t>
              </w:r>
            </w:hyperlink>
          </w:p>
          <w:p w14:paraId="62D741B2" w14:textId="77777777" w:rsidR="00534D26" w:rsidRPr="00534D26" w:rsidRDefault="00423B82" w:rsidP="00534D26">
            <w:pPr>
              <w:numPr>
                <w:ilvl w:val="0"/>
                <w:numId w:val="13"/>
              </w:numPr>
              <w:ind w:left="317" w:firstLine="0"/>
              <w:jc w:val="left"/>
              <w:rPr>
                <w:rFonts w:ascii="Georgia" w:hAnsi="Georgia" w:cs="Arial"/>
                <w:color w:val="648C60" w:themeColor="accent5" w:themeShade="BF"/>
                <w:sz w:val="18"/>
                <w:szCs w:val="18"/>
              </w:rPr>
            </w:pPr>
            <w:hyperlink r:id="rId38" w:history="1">
              <w:r w:rsidR="00534D26" w:rsidRPr="00534D26">
                <w:rPr>
                  <w:rStyle w:val="Hiperveza"/>
                  <w:rFonts w:ascii="Georgia" w:hAnsi="Georgia" w:cs="Arial"/>
                  <w:color w:val="648C60" w:themeColor="accent5" w:themeShade="BF"/>
                  <w:sz w:val="18"/>
                  <w:szCs w:val="18"/>
                  <w:bdr w:val="none" w:sz="0" w:space="0" w:color="auto" w:frame="1"/>
                </w:rPr>
                <w:t>Tehnološki park Varaždin d.o.o.</w:t>
              </w:r>
            </w:hyperlink>
          </w:p>
          <w:p w14:paraId="77003A0E" w14:textId="77777777" w:rsidR="00534D26" w:rsidRPr="00534D26" w:rsidRDefault="00423B82" w:rsidP="00534D26">
            <w:pPr>
              <w:numPr>
                <w:ilvl w:val="0"/>
                <w:numId w:val="13"/>
              </w:numPr>
              <w:ind w:left="317" w:firstLine="0"/>
              <w:jc w:val="left"/>
              <w:rPr>
                <w:rFonts w:ascii="Georgia" w:hAnsi="Georgia" w:cs="Arial"/>
                <w:color w:val="648C60" w:themeColor="accent5" w:themeShade="BF"/>
                <w:sz w:val="18"/>
                <w:szCs w:val="18"/>
              </w:rPr>
            </w:pPr>
            <w:hyperlink r:id="rId39" w:history="1">
              <w:r w:rsidR="00534D26" w:rsidRPr="00534D26">
                <w:rPr>
                  <w:rStyle w:val="Hiperveza"/>
                  <w:rFonts w:ascii="Georgia" w:hAnsi="Georgia" w:cs="Arial"/>
                  <w:color w:val="648C60" w:themeColor="accent5" w:themeShade="BF"/>
                  <w:sz w:val="18"/>
                  <w:szCs w:val="18"/>
                  <w:bdr w:val="none" w:sz="0" w:space="0" w:color="auto" w:frame="1"/>
                </w:rPr>
                <w:t>Termoplin d.d.</w:t>
              </w:r>
            </w:hyperlink>
          </w:p>
          <w:p w14:paraId="5EC0169B" w14:textId="77777777" w:rsidR="00534D26" w:rsidRPr="00534D26" w:rsidRDefault="00423B82" w:rsidP="00534D26">
            <w:pPr>
              <w:numPr>
                <w:ilvl w:val="0"/>
                <w:numId w:val="13"/>
              </w:numPr>
              <w:ind w:left="317" w:firstLine="0"/>
              <w:jc w:val="left"/>
              <w:rPr>
                <w:rFonts w:ascii="Georgia" w:hAnsi="Georgia" w:cs="Arial"/>
                <w:color w:val="648C60" w:themeColor="accent5" w:themeShade="BF"/>
                <w:sz w:val="18"/>
                <w:szCs w:val="18"/>
              </w:rPr>
            </w:pPr>
            <w:hyperlink r:id="rId40" w:history="1">
              <w:r w:rsidR="00534D26" w:rsidRPr="00534D26">
                <w:rPr>
                  <w:rStyle w:val="Hiperveza"/>
                  <w:rFonts w:ascii="Georgia" w:hAnsi="Georgia" w:cs="Arial"/>
                  <w:color w:val="648C60" w:themeColor="accent5" w:themeShade="BF"/>
                  <w:sz w:val="18"/>
                  <w:szCs w:val="18"/>
                  <w:bdr w:val="none" w:sz="0" w:space="0" w:color="auto" w:frame="1"/>
                </w:rPr>
                <w:t xml:space="preserve">Varaždin </w:t>
              </w:r>
              <w:proofErr w:type="spellStart"/>
              <w:r w:rsidR="00534D26" w:rsidRPr="00534D26">
                <w:rPr>
                  <w:rStyle w:val="Hiperveza"/>
                  <w:rFonts w:ascii="Georgia" w:hAnsi="Georgia" w:cs="Arial"/>
                  <w:color w:val="648C60" w:themeColor="accent5" w:themeShade="BF"/>
                  <w:sz w:val="18"/>
                  <w:szCs w:val="18"/>
                  <w:bdr w:val="none" w:sz="0" w:space="0" w:color="auto" w:frame="1"/>
                </w:rPr>
                <w:t>Airport</w:t>
              </w:r>
              <w:proofErr w:type="spellEnd"/>
              <w:r w:rsidR="00534D26" w:rsidRPr="00534D26">
                <w:rPr>
                  <w:rStyle w:val="Hiperveza"/>
                  <w:rFonts w:ascii="Georgia" w:hAnsi="Georgia" w:cs="Arial"/>
                  <w:color w:val="648C60" w:themeColor="accent5" w:themeShade="BF"/>
                  <w:sz w:val="18"/>
                  <w:szCs w:val="18"/>
                  <w:bdr w:val="none" w:sz="0" w:space="0" w:color="auto" w:frame="1"/>
                </w:rPr>
                <w:t xml:space="preserve"> d.o.o. "u stečaju"</w:t>
              </w:r>
            </w:hyperlink>
          </w:p>
          <w:p w14:paraId="0A302B54" w14:textId="77777777" w:rsidR="00534D26" w:rsidRPr="00534D26" w:rsidRDefault="00423B82" w:rsidP="00534D26">
            <w:pPr>
              <w:numPr>
                <w:ilvl w:val="0"/>
                <w:numId w:val="13"/>
              </w:numPr>
              <w:ind w:left="317" w:firstLine="0"/>
              <w:jc w:val="left"/>
              <w:rPr>
                <w:rFonts w:ascii="Georgia" w:hAnsi="Georgia" w:cs="Arial"/>
                <w:color w:val="648C60" w:themeColor="accent5" w:themeShade="BF"/>
                <w:sz w:val="18"/>
                <w:szCs w:val="18"/>
              </w:rPr>
            </w:pPr>
            <w:hyperlink r:id="rId41" w:history="1">
              <w:r w:rsidR="00534D26" w:rsidRPr="00534D26">
                <w:rPr>
                  <w:rStyle w:val="Hiperveza"/>
                  <w:rFonts w:ascii="Georgia" w:hAnsi="Georgia" w:cs="Arial"/>
                  <w:color w:val="648C60" w:themeColor="accent5" w:themeShade="BF"/>
                  <w:sz w:val="18"/>
                  <w:szCs w:val="18"/>
                  <w:bdr w:val="none" w:sz="0" w:space="0" w:color="auto" w:frame="1"/>
                </w:rPr>
                <w:t>Varaždinske vijesti d.d.</w:t>
              </w:r>
            </w:hyperlink>
          </w:p>
          <w:p w14:paraId="74FAE205" w14:textId="77777777" w:rsidR="00534D26" w:rsidRPr="00534D26" w:rsidRDefault="00423B82" w:rsidP="00534D26">
            <w:pPr>
              <w:numPr>
                <w:ilvl w:val="0"/>
                <w:numId w:val="13"/>
              </w:numPr>
              <w:ind w:left="317" w:firstLine="0"/>
              <w:jc w:val="left"/>
              <w:rPr>
                <w:rFonts w:ascii="Georgia" w:hAnsi="Georgia" w:cs="Arial"/>
                <w:color w:val="648C60" w:themeColor="accent5" w:themeShade="BF"/>
                <w:sz w:val="18"/>
                <w:szCs w:val="18"/>
              </w:rPr>
            </w:pPr>
            <w:hyperlink r:id="rId42" w:history="1">
              <w:r w:rsidR="00534D26" w:rsidRPr="00534D26">
                <w:rPr>
                  <w:rStyle w:val="Hiperveza"/>
                  <w:rFonts w:ascii="Georgia" w:hAnsi="Georgia" w:cs="Arial"/>
                  <w:color w:val="648C60" w:themeColor="accent5" w:themeShade="BF"/>
                  <w:sz w:val="18"/>
                  <w:szCs w:val="18"/>
                  <w:bdr w:val="none" w:sz="0" w:space="0" w:color="auto" w:frame="1"/>
                </w:rPr>
                <w:t>Varkom d.d.</w:t>
              </w:r>
            </w:hyperlink>
          </w:p>
          <w:p w14:paraId="57BDD5F9" w14:textId="77777777" w:rsidR="00534D26" w:rsidRPr="00534D26" w:rsidRDefault="00423B82" w:rsidP="00534D26">
            <w:pPr>
              <w:numPr>
                <w:ilvl w:val="0"/>
                <w:numId w:val="13"/>
              </w:numPr>
              <w:ind w:left="317" w:firstLine="0"/>
              <w:jc w:val="left"/>
              <w:rPr>
                <w:rFonts w:ascii="Georgia" w:hAnsi="Georgia" w:cs="Arial"/>
                <w:color w:val="648C60" w:themeColor="accent5" w:themeShade="BF"/>
                <w:sz w:val="18"/>
                <w:szCs w:val="18"/>
              </w:rPr>
            </w:pPr>
            <w:hyperlink r:id="rId43" w:history="1">
              <w:proofErr w:type="spellStart"/>
              <w:r w:rsidR="00534D26" w:rsidRPr="00534D26">
                <w:rPr>
                  <w:rStyle w:val="Hiperveza"/>
                  <w:rFonts w:ascii="Georgia" w:hAnsi="Georgia" w:cs="Arial"/>
                  <w:color w:val="648C60" w:themeColor="accent5" w:themeShade="BF"/>
                  <w:sz w:val="18"/>
                  <w:szCs w:val="18"/>
                  <w:bdr w:val="none" w:sz="0" w:space="0" w:color="auto" w:frame="1"/>
                </w:rPr>
                <w:t>Vartop</w:t>
              </w:r>
              <w:proofErr w:type="spellEnd"/>
              <w:r w:rsidR="00534D26" w:rsidRPr="00534D26">
                <w:rPr>
                  <w:rStyle w:val="Hiperveza"/>
                  <w:rFonts w:ascii="Georgia" w:hAnsi="Georgia" w:cs="Arial"/>
                  <w:color w:val="648C60" w:themeColor="accent5" w:themeShade="BF"/>
                  <w:sz w:val="18"/>
                  <w:szCs w:val="18"/>
                  <w:bdr w:val="none" w:sz="0" w:space="0" w:color="auto" w:frame="1"/>
                </w:rPr>
                <w:t xml:space="preserve"> d.o.o.</w:t>
              </w:r>
            </w:hyperlink>
          </w:p>
          <w:p w14:paraId="28C68A8C" w14:textId="77777777" w:rsidR="00534D26" w:rsidRPr="00534D26" w:rsidRDefault="00423B82" w:rsidP="00534D26">
            <w:pPr>
              <w:numPr>
                <w:ilvl w:val="0"/>
                <w:numId w:val="13"/>
              </w:numPr>
              <w:ind w:left="317" w:firstLine="0"/>
              <w:jc w:val="left"/>
              <w:rPr>
                <w:rFonts w:ascii="Georgia" w:hAnsi="Georgia" w:cs="Arial"/>
                <w:color w:val="648C60" w:themeColor="accent5" w:themeShade="BF"/>
                <w:sz w:val="18"/>
                <w:szCs w:val="18"/>
              </w:rPr>
            </w:pPr>
            <w:hyperlink r:id="rId44" w:tgtFrame="_blank" w:history="1">
              <w:r w:rsidR="00534D26" w:rsidRPr="00534D26">
                <w:rPr>
                  <w:rStyle w:val="Hiperveza"/>
                  <w:rFonts w:ascii="Georgia" w:hAnsi="Georgia" w:cs="Arial"/>
                  <w:color w:val="648C60" w:themeColor="accent5" w:themeShade="BF"/>
                  <w:sz w:val="18"/>
                  <w:szCs w:val="18"/>
                  <w:bdr w:val="none" w:sz="0" w:space="0" w:color="auto" w:frame="1"/>
                </w:rPr>
                <w:t>Zona Sjever d.o.o.</w:t>
              </w:r>
            </w:hyperlink>
          </w:p>
          <w:p w14:paraId="63BDF593" w14:textId="77777777" w:rsidR="00534D26" w:rsidRDefault="00534D26">
            <w:pPr>
              <w:pStyle w:val="Naslov1"/>
              <w:spacing w:line="349" w:lineRule="atLeast"/>
              <w:ind w:firstLine="851"/>
              <w:jc w:val="both"/>
              <w:rPr>
                <w:rFonts w:ascii="Georgia" w:hAnsi="Georgia" w:cs="Arial"/>
                <w:b/>
                <w:caps/>
                <w:color w:val="D16349"/>
                <w:sz w:val="26"/>
                <w:szCs w:val="26"/>
                <w:lang w:eastAsia="en-US"/>
              </w:rPr>
            </w:pPr>
          </w:p>
        </w:tc>
      </w:tr>
    </w:tbl>
    <w:p w14:paraId="7D8A320E" w14:textId="77777777" w:rsidR="00534D26" w:rsidRDefault="00534D26" w:rsidP="00534D26">
      <w:pPr>
        <w:pStyle w:val="Naslov1"/>
        <w:spacing w:line="349" w:lineRule="atLeast"/>
        <w:rPr>
          <w:rFonts w:ascii="Georgia" w:hAnsi="Georgia" w:cs="Arial"/>
          <w:b/>
          <w:caps/>
          <w:color w:val="D16349"/>
          <w:sz w:val="26"/>
          <w:szCs w:val="26"/>
        </w:rPr>
      </w:pPr>
    </w:p>
    <w:p w14:paraId="39AF320E" w14:textId="77777777" w:rsidR="00534D26" w:rsidRDefault="00534D26" w:rsidP="00534D26">
      <w:pPr>
        <w:pStyle w:val="Naslov1"/>
        <w:spacing w:line="349" w:lineRule="atLeast"/>
        <w:rPr>
          <w:rFonts w:ascii="Georgia" w:hAnsi="Georgia" w:cs="Arial"/>
          <w:b/>
          <w:caps/>
          <w:color w:val="D16349"/>
          <w:sz w:val="26"/>
          <w:szCs w:val="26"/>
        </w:rPr>
      </w:pPr>
    </w:p>
    <w:p w14:paraId="11201D61" w14:textId="27F2502E" w:rsidR="00534D26" w:rsidRDefault="00534D26" w:rsidP="00534D26">
      <w:pPr>
        <w:ind w:firstLine="0"/>
      </w:pPr>
      <w:r>
        <w:rPr>
          <w:noProof/>
          <w:lang w:eastAsia="hr-HR"/>
        </w:rPr>
        <w:drawing>
          <wp:inline distT="0" distB="0" distL="0" distR="0" wp14:anchorId="2FBD2CB5" wp14:editId="74753E74">
            <wp:extent cx="5745480" cy="2827020"/>
            <wp:effectExtent l="0" t="0" r="7620" b="0"/>
            <wp:docPr id="1177083319" name="Slika 3" descr="https://www.tourism-varazdin.hr/wp-content/uploads/2021/02/kor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https://www.tourism-varazdin.hr/wp-content/uploads/2021/02/korzo.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5480" cy="2827020"/>
                    </a:xfrm>
                    <a:prstGeom prst="rect">
                      <a:avLst/>
                    </a:prstGeom>
                    <a:noFill/>
                    <a:ln>
                      <a:noFill/>
                    </a:ln>
                  </pic:spPr>
                </pic:pic>
              </a:graphicData>
            </a:graphic>
          </wp:inline>
        </w:drawing>
      </w:r>
    </w:p>
    <w:p w14:paraId="1813C0FF" w14:textId="77777777" w:rsidR="00534D26" w:rsidRDefault="00534D26" w:rsidP="00534D26">
      <w:pPr>
        <w:ind w:firstLine="0"/>
      </w:pPr>
    </w:p>
    <w:p w14:paraId="48DFB74D" w14:textId="77777777" w:rsidR="00534D26" w:rsidRDefault="00534D26" w:rsidP="00534D26"/>
    <w:p w14:paraId="4987D572" w14:textId="77777777" w:rsidR="00534D26" w:rsidRPr="00534D26" w:rsidRDefault="00534D26" w:rsidP="00534D26">
      <w:pPr>
        <w:pStyle w:val="Naslov4"/>
        <w:shd w:val="clear" w:color="auto" w:fill="FFFFFF"/>
        <w:spacing w:before="0" w:line="207" w:lineRule="atLeast"/>
        <w:ind w:firstLine="0"/>
        <w:rPr>
          <w:rFonts w:ascii="Georgia" w:hAnsi="Georgia" w:cs="Arial"/>
          <w:caps/>
          <w:color w:val="7030A0"/>
          <w:sz w:val="24"/>
          <w:szCs w:val="24"/>
        </w:rPr>
      </w:pPr>
      <w:r w:rsidRPr="00534D26">
        <w:rPr>
          <w:rFonts w:ascii="Georgia" w:hAnsi="Georgia" w:cs="Arial"/>
          <w:caps/>
          <w:color w:val="7030A0"/>
          <w:sz w:val="24"/>
          <w:szCs w:val="24"/>
        </w:rPr>
        <w:t>KONTAKT</w:t>
      </w:r>
    </w:p>
    <w:p w14:paraId="7B145366" w14:textId="77777777" w:rsidR="00534D26" w:rsidRDefault="00534D26" w:rsidP="00534D26"/>
    <w:p w14:paraId="55D059DA" w14:textId="05AE59E7" w:rsidR="00534D26" w:rsidRDefault="00534D26" w:rsidP="00534D26">
      <w:pPr>
        <w:pStyle w:val="StandardWeb"/>
        <w:shd w:val="clear" w:color="auto" w:fill="FFFFFF"/>
        <w:spacing w:before="0" w:beforeAutospacing="0" w:after="0" w:afterAutospacing="0"/>
        <w:rPr>
          <w:rFonts w:ascii="Georgia" w:hAnsi="Georgia" w:cs="Arial"/>
          <w:color w:val="000000"/>
          <w:sz w:val="18"/>
          <w:szCs w:val="18"/>
        </w:rPr>
      </w:pPr>
      <w:r>
        <w:rPr>
          <w:rFonts w:ascii="Georgia" w:hAnsi="Georgia" w:cs="Arial"/>
          <w:color w:val="000000"/>
          <w:sz w:val="18"/>
          <w:szCs w:val="18"/>
        </w:rPr>
        <w:t>Trg kralja Tomislava 1</w:t>
      </w:r>
      <w:r>
        <w:rPr>
          <w:rFonts w:ascii="Georgia" w:hAnsi="Georgia" w:cs="Arial"/>
          <w:color w:val="000000"/>
          <w:sz w:val="18"/>
          <w:szCs w:val="18"/>
        </w:rPr>
        <w:br/>
        <w:t>42000 Varaždin</w:t>
      </w:r>
    </w:p>
    <w:p w14:paraId="3513EC51" w14:textId="77777777" w:rsidR="00534D26" w:rsidRDefault="00534D26" w:rsidP="00534D26">
      <w:pPr>
        <w:pStyle w:val="StandardWeb"/>
        <w:shd w:val="clear" w:color="auto" w:fill="FFFFFF"/>
        <w:spacing w:before="0" w:beforeAutospacing="0" w:after="0" w:afterAutospacing="0"/>
        <w:rPr>
          <w:rFonts w:ascii="Georgia" w:hAnsi="Georgia" w:cs="Arial"/>
          <w:color w:val="000000"/>
          <w:sz w:val="18"/>
          <w:szCs w:val="18"/>
        </w:rPr>
      </w:pPr>
      <w:r>
        <w:rPr>
          <w:rStyle w:val="Naglaeno"/>
          <w:rFonts w:ascii="Georgia" w:hAnsi="Georgia" w:cs="Arial"/>
          <w:color w:val="000000"/>
          <w:sz w:val="18"/>
          <w:szCs w:val="18"/>
          <w:bdr w:val="none" w:sz="0" w:space="0" w:color="auto" w:frame="1"/>
        </w:rPr>
        <w:t>OIB:</w:t>
      </w:r>
      <w:r>
        <w:rPr>
          <w:rFonts w:ascii="Georgia" w:hAnsi="Georgia" w:cs="Arial"/>
          <w:color w:val="000000"/>
          <w:sz w:val="18"/>
          <w:szCs w:val="18"/>
        </w:rPr>
        <w:t> 13269011531</w:t>
      </w:r>
      <w:r>
        <w:rPr>
          <w:rFonts w:ascii="Georgia" w:hAnsi="Georgia" w:cs="Arial"/>
          <w:color w:val="000000"/>
          <w:sz w:val="18"/>
          <w:szCs w:val="18"/>
        </w:rPr>
        <w:br/>
      </w:r>
      <w:r>
        <w:rPr>
          <w:rStyle w:val="Naglaeno"/>
          <w:rFonts w:ascii="Georgia" w:hAnsi="Georgia" w:cs="Arial"/>
          <w:color w:val="000000"/>
          <w:sz w:val="18"/>
          <w:szCs w:val="18"/>
          <w:bdr w:val="none" w:sz="0" w:space="0" w:color="auto" w:frame="1"/>
        </w:rPr>
        <w:t>MB:</w:t>
      </w:r>
      <w:r>
        <w:rPr>
          <w:rFonts w:ascii="Georgia" w:hAnsi="Georgia" w:cs="Arial"/>
          <w:color w:val="000000"/>
          <w:sz w:val="18"/>
          <w:szCs w:val="18"/>
        </w:rPr>
        <w:t> 2655977</w:t>
      </w:r>
    </w:p>
    <w:p w14:paraId="585DBD62" w14:textId="77777777" w:rsidR="00534D26" w:rsidRDefault="00534D26" w:rsidP="00534D26">
      <w:pPr>
        <w:pStyle w:val="StandardWeb"/>
        <w:shd w:val="clear" w:color="auto" w:fill="FFFFFF"/>
        <w:spacing w:before="0" w:beforeAutospacing="0" w:after="0" w:afterAutospacing="0"/>
        <w:rPr>
          <w:rFonts w:ascii="Georgia" w:hAnsi="Georgia" w:cs="Arial"/>
          <w:color w:val="000000"/>
          <w:sz w:val="18"/>
          <w:szCs w:val="18"/>
        </w:rPr>
      </w:pPr>
      <w:r>
        <w:rPr>
          <w:rFonts w:ascii="Georgia" w:hAnsi="Georgia" w:cs="Arial"/>
          <w:color w:val="000000"/>
          <w:sz w:val="18"/>
          <w:szCs w:val="18"/>
        </w:rPr>
        <w:t>Ovlaštena osoba</w:t>
      </w:r>
      <w:r>
        <w:rPr>
          <w:rFonts w:ascii="Georgia" w:hAnsi="Georgia" w:cs="Arial"/>
          <w:color w:val="000000"/>
          <w:sz w:val="18"/>
          <w:szCs w:val="18"/>
        </w:rPr>
        <w:br/>
        <w:t>Neven Bosilj, gradonačelnik Grada Varaždina</w:t>
      </w:r>
    </w:p>
    <w:p w14:paraId="2DE0ECCA" w14:textId="77777777" w:rsidR="004C2706" w:rsidRPr="006E3815" w:rsidRDefault="004C2706" w:rsidP="00C431E0">
      <w:pPr>
        <w:ind w:firstLine="0"/>
        <w:rPr>
          <w:rFonts w:ascii="Times New Roman" w:hAnsi="Times New Roman" w:cs="Times New Roman"/>
          <w:b/>
          <w:noProof/>
          <w:sz w:val="24"/>
          <w:szCs w:val="24"/>
          <w:lang w:eastAsia="hr-HR"/>
        </w:rPr>
      </w:pPr>
    </w:p>
    <w:sectPr w:rsidR="004C2706" w:rsidRPr="006E3815" w:rsidSect="00126075">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852D2" w14:textId="77777777" w:rsidR="00423B82" w:rsidRDefault="00423B82" w:rsidP="00B51468">
      <w:r>
        <w:separator/>
      </w:r>
    </w:p>
  </w:endnote>
  <w:endnote w:type="continuationSeparator" w:id="0">
    <w:p w14:paraId="0169522E" w14:textId="77777777" w:rsidR="00423B82" w:rsidRDefault="00423B82" w:rsidP="00B51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EE"/>
    <w:family w:val="swiss"/>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itilliumWeb-Regular">
    <w:altName w:val="Calibri"/>
    <w:panose1 w:val="00000000000000000000"/>
    <w:charset w:val="EE"/>
    <w:family w:val="auto"/>
    <w:notTrueType/>
    <w:pitch w:val="default"/>
    <w:sig w:usb0="00000005"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 w:name="SignaPro-CondBold">
    <w:altName w:val="MS Mincho"/>
    <w:panose1 w:val="00000000000000000000"/>
    <w:charset w:val="80"/>
    <w:family w:val="auto"/>
    <w:notTrueType/>
    <w:pitch w:val="default"/>
    <w:sig w:usb0="00000001" w:usb1="08070000" w:usb2="00000010" w:usb3="00000000" w:csb0="00020000" w:csb1="00000000"/>
  </w:font>
  <w:font w:name="MetaSerifPro-Book">
    <w:altName w:val="MS Mincho"/>
    <w:panose1 w:val="00000000000000000000"/>
    <w:charset w:val="80"/>
    <w:family w:val="auto"/>
    <w:notTrueType/>
    <w:pitch w:val="default"/>
    <w:sig w:usb0="00000001" w:usb1="08070000" w:usb2="00000010" w:usb3="00000000" w:csb0="00020000" w:csb1="00000000"/>
  </w:font>
  <w:font w:name="Microsoft Sans Serif">
    <w:panose1 w:val="020B0604020202020204"/>
    <w:charset w:val="EE"/>
    <w:family w:val="swiss"/>
    <w:pitch w:val="variable"/>
    <w:sig w:usb0="E5002EFF" w:usb1="C000605B" w:usb2="00000029" w:usb3="00000000" w:csb0="000101FF" w:csb1="00000000"/>
  </w:font>
  <w:font w:name="TimesNewRomanPSMT-Identity-H">
    <w:panose1 w:val="00000000000000000000"/>
    <w:charset w:val="EE"/>
    <w:family w:val="auto"/>
    <w:notTrueType/>
    <w:pitch w:val="default"/>
    <w:sig w:usb0="00000005" w:usb1="00000000" w:usb2="00000000" w:usb3="00000000" w:csb0="00000002"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FC29C" w14:textId="77777777" w:rsidR="00423B82" w:rsidRDefault="00423B82" w:rsidP="00B51468">
      <w:r>
        <w:separator/>
      </w:r>
    </w:p>
  </w:footnote>
  <w:footnote w:type="continuationSeparator" w:id="0">
    <w:p w14:paraId="1E21305A" w14:textId="77777777" w:rsidR="00423B82" w:rsidRDefault="00423B82" w:rsidP="00B514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F340D"/>
    <w:multiLevelType w:val="hybridMultilevel"/>
    <w:tmpl w:val="7054B464"/>
    <w:lvl w:ilvl="0" w:tplc="5BFAF89E">
      <w:start w:val="296"/>
      <w:numFmt w:val="bullet"/>
      <w:lvlText w:val="-"/>
      <w:lvlJc w:val="left"/>
      <w:pPr>
        <w:ind w:left="720" w:hanging="360"/>
      </w:pPr>
      <w:rPr>
        <w:rFonts w:ascii="Calibri" w:eastAsiaTheme="minorHAns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E3F44EE"/>
    <w:multiLevelType w:val="hybridMultilevel"/>
    <w:tmpl w:val="7F36C386"/>
    <w:lvl w:ilvl="0" w:tplc="88F0C7EE">
      <w:start w:val="2"/>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783278E"/>
    <w:multiLevelType w:val="hybridMultilevel"/>
    <w:tmpl w:val="37BEC8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AF01257"/>
    <w:multiLevelType w:val="hybridMultilevel"/>
    <w:tmpl w:val="AFE226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CBD339A"/>
    <w:multiLevelType w:val="hybridMultilevel"/>
    <w:tmpl w:val="3ECEE674"/>
    <w:lvl w:ilvl="0" w:tplc="E7BCC640">
      <w:start w:val="2"/>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28E04DF2"/>
    <w:multiLevelType w:val="hybridMultilevel"/>
    <w:tmpl w:val="DCFAECFA"/>
    <w:lvl w:ilvl="0" w:tplc="64048850">
      <w:start w:val="296"/>
      <w:numFmt w:val="bullet"/>
      <w:lvlText w:val="-"/>
      <w:lvlJc w:val="left"/>
      <w:pPr>
        <w:ind w:left="1080" w:hanging="360"/>
      </w:pPr>
      <w:rPr>
        <w:rFonts w:ascii="Calibri" w:eastAsiaTheme="minorHAnsi" w:hAnsi="Calibri" w:cs="Times New Roman" w:hint="default"/>
        <w:color w:val="auto"/>
        <w:u w:val="none"/>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 w15:restartNumberingAfterBreak="0">
    <w:nsid w:val="2B0D5C79"/>
    <w:multiLevelType w:val="hybridMultilevel"/>
    <w:tmpl w:val="C37AB9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B5D36F7"/>
    <w:multiLevelType w:val="multilevel"/>
    <w:tmpl w:val="CD001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7C2ACC"/>
    <w:multiLevelType w:val="hybridMultilevel"/>
    <w:tmpl w:val="2DB4CE22"/>
    <w:lvl w:ilvl="0" w:tplc="A49466CE">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38FC5D49"/>
    <w:multiLevelType w:val="hybridMultilevel"/>
    <w:tmpl w:val="BBE868A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4DD10207"/>
    <w:multiLevelType w:val="multilevel"/>
    <w:tmpl w:val="F90AA9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1C5355"/>
    <w:multiLevelType w:val="hybridMultilevel"/>
    <w:tmpl w:val="D3B8E092"/>
    <w:lvl w:ilvl="0" w:tplc="A49466CE">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621D3F46"/>
    <w:multiLevelType w:val="hybridMultilevel"/>
    <w:tmpl w:val="A02AD7C0"/>
    <w:lvl w:ilvl="0" w:tplc="041A0001">
      <w:start w:val="1"/>
      <w:numFmt w:val="bullet"/>
      <w:lvlText w:val=""/>
      <w:lvlJc w:val="left"/>
      <w:pPr>
        <w:ind w:left="360" w:hanging="360"/>
      </w:pPr>
      <w:rPr>
        <w:rFonts w:ascii="Symbol" w:hAnsi="Symbol" w:hint="default"/>
        <w:color w:val="auto"/>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num w:numId="1" w16cid:durableId="2044089130">
    <w:abstractNumId w:val="1"/>
  </w:num>
  <w:num w:numId="2" w16cid:durableId="2139758448">
    <w:abstractNumId w:val="4"/>
  </w:num>
  <w:num w:numId="3" w16cid:durableId="1792166504">
    <w:abstractNumId w:val="6"/>
  </w:num>
  <w:num w:numId="4" w16cid:durableId="98112323">
    <w:abstractNumId w:val="2"/>
  </w:num>
  <w:num w:numId="5" w16cid:durableId="1355375883">
    <w:abstractNumId w:val="3"/>
  </w:num>
  <w:num w:numId="6" w16cid:durableId="705372729">
    <w:abstractNumId w:val="0"/>
  </w:num>
  <w:num w:numId="7" w16cid:durableId="937297062">
    <w:abstractNumId w:val="5"/>
  </w:num>
  <w:num w:numId="8" w16cid:durableId="1597905800">
    <w:abstractNumId w:val="12"/>
  </w:num>
  <w:num w:numId="9" w16cid:durableId="1092506269">
    <w:abstractNumId w:val="11"/>
  </w:num>
  <w:num w:numId="10" w16cid:durableId="2134445642">
    <w:abstractNumId w:val="9"/>
  </w:num>
  <w:num w:numId="11" w16cid:durableId="1684287197">
    <w:abstractNumId w:val="8"/>
  </w:num>
  <w:num w:numId="12" w16cid:durableId="1013537230">
    <w:abstractNumId w:val="10"/>
  </w:num>
  <w:num w:numId="13" w16cid:durableId="23751997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91C"/>
    <w:rsid w:val="0001601E"/>
    <w:rsid w:val="0002518C"/>
    <w:rsid w:val="00032FE8"/>
    <w:rsid w:val="000334F2"/>
    <w:rsid w:val="00034BC7"/>
    <w:rsid w:val="000422C2"/>
    <w:rsid w:val="00045DAA"/>
    <w:rsid w:val="00056CB3"/>
    <w:rsid w:val="000577F3"/>
    <w:rsid w:val="00062BB7"/>
    <w:rsid w:val="00075B7D"/>
    <w:rsid w:val="000768B1"/>
    <w:rsid w:val="00083BC7"/>
    <w:rsid w:val="000915E5"/>
    <w:rsid w:val="000A02F5"/>
    <w:rsid w:val="000A41D5"/>
    <w:rsid w:val="000A51FA"/>
    <w:rsid w:val="000A636B"/>
    <w:rsid w:val="000C4C73"/>
    <w:rsid w:val="000C7794"/>
    <w:rsid w:val="000D1082"/>
    <w:rsid w:val="000D3260"/>
    <w:rsid w:val="000E4EB0"/>
    <w:rsid w:val="000F4022"/>
    <w:rsid w:val="00100822"/>
    <w:rsid w:val="00105B40"/>
    <w:rsid w:val="00106107"/>
    <w:rsid w:val="00107A38"/>
    <w:rsid w:val="00126075"/>
    <w:rsid w:val="00135865"/>
    <w:rsid w:val="00147D48"/>
    <w:rsid w:val="0015402B"/>
    <w:rsid w:val="001563C3"/>
    <w:rsid w:val="001576EA"/>
    <w:rsid w:val="00157887"/>
    <w:rsid w:val="001609B0"/>
    <w:rsid w:val="00171831"/>
    <w:rsid w:val="001742AC"/>
    <w:rsid w:val="00184F68"/>
    <w:rsid w:val="001B55C0"/>
    <w:rsid w:val="001B7886"/>
    <w:rsid w:val="001C0CCE"/>
    <w:rsid w:val="001C2949"/>
    <w:rsid w:val="001D5D38"/>
    <w:rsid w:val="001D6EF4"/>
    <w:rsid w:val="001D7802"/>
    <w:rsid w:val="001D7E2E"/>
    <w:rsid w:val="002004B8"/>
    <w:rsid w:val="00207B50"/>
    <w:rsid w:val="0021093C"/>
    <w:rsid w:val="00210D59"/>
    <w:rsid w:val="00214530"/>
    <w:rsid w:val="0021522E"/>
    <w:rsid w:val="0021688F"/>
    <w:rsid w:val="00232399"/>
    <w:rsid w:val="00241E66"/>
    <w:rsid w:val="00242E68"/>
    <w:rsid w:val="00245493"/>
    <w:rsid w:val="00250076"/>
    <w:rsid w:val="00265FE3"/>
    <w:rsid w:val="00266624"/>
    <w:rsid w:val="00267292"/>
    <w:rsid w:val="00267EC3"/>
    <w:rsid w:val="0027032C"/>
    <w:rsid w:val="0028032E"/>
    <w:rsid w:val="002812A0"/>
    <w:rsid w:val="00281D97"/>
    <w:rsid w:val="00290C63"/>
    <w:rsid w:val="002A391C"/>
    <w:rsid w:val="002A467F"/>
    <w:rsid w:val="002B0C33"/>
    <w:rsid w:val="002B4EB3"/>
    <w:rsid w:val="002C03EF"/>
    <w:rsid w:val="002C19C1"/>
    <w:rsid w:val="002C3DFE"/>
    <w:rsid w:val="002D6174"/>
    <w:rsid w:val="002E146F"/>
    <w:rsid w:val="002E5A49"/>
    <w:rsid w:val="002E6808"/>
    <w:rsid w:val="002F09AC"/>
    <w:rsid w:val="00305D69"/>
    <w:rsid w:val="0031353D"/>
    <w:rsid w:val="00324523"/>
    <w:rsid w:val="00333E53"/>
    <w:rsid w:val="00334B44"/>
    <w:rsid w:val="00334B9B"/>
    <w:rsid w:val="00335A41"/>
    <w:rsid w:val="0034689A"/>
    <w:rsid w:val="00350C28"/>
    <w:rsid w:val="00356C05"/>
    <w:rsid w:val="00356CA2"/>
    <w:rsid w:val="00357895"/>
    <w:rsid w:val="00363B3E"/>
    <w:rsid w:val="003640E6"/>
    <w:rsid w:val="00367352"/>
    <w:rsid w:val="00376BA8"/>
    <w:rsid w:val="00394347"/>
    <w:rsid w:val="00397BC3"/>
    <w:rsid w:val="003A6571"/>
    <w:rsid w:val="003B4081"/>
    <w:rsid w:val="003B7A0F"/>
    <w:rsid w:val="003C09DE"/>
    <w:rsid w:val="003C4889"/>
    <w:rsid w:val="003D20FB"/>
    <w:rsid w:val="003D38D0"/>
    <w:rsid w:val="003D5920"/>
    <w:rsid w:val="003E14B1"/>
    <w:rsid w:val="003F03D1"/>
    <w:rsid w:val="003F571C"/>
    <w:rsid w:val="0040198A"/>
    <w:rsid w:val="00421E45"/>
    <w:rsid w:val="00422EA1"/>
    <w:rsid w:val="00423B82"/>
    <w:rsid w:val="004277C8"/>
    <w:rsid w:val="00427A91"/>
    <w:rsid w:val="00431EBE"/>
    <w:rsid w:val="0044499E"/>
    <w:rsid w:val="00463353"/>
    <w:rsid w:val="0047156D"/>
    <w:rsid w:val="0047396B"/>
    <w:rsid w:val="00483B4D"/>
    <w:rsid w:val="0048602B"/>
    <w:rsid w:val="00491EE4"/>
    <w:rsid w:val="004942A2"/>
    <w:rsid w:val="004A1B15"/>
    <w:rsid w:val="004A2E8D"/>
    <w:rsid w:val="004A6162"/>
    <w:rsid w:val="004B226F"/>
    <w:rsid w:val="004B41B7"/>
    <w:rsid w:val="004C2706"/>
    <w:rsid w:val="004C42E2"/>
    <w:rsid w:val="004C72D6"/>
    <w:rsid w:val="004D166D"/>
    <w:rsid w:val="004D189A"/>
    <w:rsid w:val="004D551C"/>
    <w:rsid w:val="004E215B"/>
    <w:rsid w:val="005009B5"/>
    <w:rsid w:val="005172B5"/>
    <w:rsid w:val="00522D01"/>
    <w:rsid w:val="00523CD3"/>
    <w:rsid w:val="00525CBD"/>
    <w:rsid w:val="00534D26"/>
    <w:rsid w:val="00537901"/>
    <w:rsid w:val="00551FC2"/>
    <w:rsid w:val="00553E3E"/>
    <w:rsid w:val="00563269"/>
    <w:rsid w:val="0056781C"/>
    <w:rsid w:val="00585B83"/>
    <w:rsid w:val="00587B5A"/>
    <w:rsid w:val="00596D90"/>
    <w:rsid w:val="005B1946"/>
    <w:rsid w:val="005B2280"/>
    <w:rsid w:val="005B73EF"/>
    <w:rsid w:val="005C0671"/>
    <w:rsid w:val="005C4A34"/>
    <w:rsid w:val="005E1524"/>
    <w:rsid w:val="005E6421"/>
    <w:rsid w:val="005F1CDB"/>
    <w:rsid w:val="005F23AE"/>
    <w:rsid w:val="005F498D"/>
    <w:rsid w:val="006044CC"/>
    <w:rsid w:val="00610D1D"/>
    <w:rsid w:val="00612F2B"/>
    <w:rsid w:val="00617238"/>
    <w:rsid w:val="00622341"/>
    <w:rsid w:val="00623230"/>
    <w:rsid w:val="006378F6"/>
    <w:rsid w:val="0066236F"/>
    <w:rsid w:val="0068462F"/>
    <w:rsid w:val="00684809"/>
    <w:rsid w:val="00692227"/>
    <w:rsid w:val="00692B24"/>
    <w:rsid w:val="00694E8D"/>
    <w:rsid w:val="006961F9"/>
    <w:rsid w:val="00696FE5"/>
    <w:rsid w:val="006A234B"/>
    <w:rsid w:val="006A2687"/>
    <w:rsid w:val="006A60E4"/>
    <w:rsid w:val="006B1E7A"/>
    <w:rsid w:val="006B5103"/>
    <w:rsid w:val="006C0989"/>
    <w:rsid w:val="006D18CA"/>
    <w:rsid w:val="006E13A1"/>
    <w:rsid w:val="006E14CC"/>
    <w:rsid w:val="006E1BF4"/>
    <w:rsid w:val="006E3815"/>
    <w:rsid w:val="006E40FC"/>
    <w:rsid w:val="006E465E"/>
    <w:rsid w:val="00700176"/>
    <w:rsid w:val="00701B48"/>
    <w:rsid w:val="0070203B"/>
    <w:rsid w:val="00706B9A"/>
    <w:rsid w:val="007276A7"/>
    <w:rsid w:val="0073745B"/>
    <w:rsid w:val="007443A7"/>
    <w:rsid w:val="007472CF"/>
    <w:rsid w:val="00756EDE"/>
    <w:rsid w:val="00766361"/>
    <w:rsid w:val="007710C8"/>
    <w:rsid w:val="00781054"/>
    <w:rsid w:val="007812F1"/>
    <w:rsid w:val="0078645C"/>
    <w:rsid w:val="00786C3F"/>
    <w:rsid w:val="00794ACB"/>
    <w:rsid w:val="007968A4"/>
    <w:rsid w:val="007A2B06"/>
    <w:rsid w:val="007B05EC"/>
    <w:rsid w:val="007B2DC4"/>
    <w:rsid w:val="007C60EE"/>
    <w:rsid w:val="007C6ECD"/>
    <w:rsid w:val="007D5E51"/>
    <w:rsid w:val="007E161F"/>
    <w:rsid w:val="007F175A"/>
    <w:rsid w:val="007F1C4D"/>
    <w:rsid w:val="007F3D32"/>
    <w:rsid w:val="007F7B34"/>
    <w:rsid w:val="008007A9"/>
    <w:rsid w:val="00804919"/>
    <w:rsid w:val="0084039C"/>
    <w:rsid w:val="00842765"/>
    <w:rsid w:val="00845740"/>
    <w:rsid w:val="00847EDD"/>
    <w:rsid w:val="008504D5"/>
    <w:rsid w:val="008533D3"/>
    <w:rsid w:val="00856B7E"/>
    <w:rsid w:val="00860CF1"/>
    <w:rsid w:val="00864B77"/>
    <w:rsid w:val="0087186F"/>
    <w:rsid w:val="00882D43"/>
    <w:rsid w:val="008862D8"/>
    <w:rsid w:val="008904FD"/>
    <w:rsid w:val="00890B39"/>
    <w:rsid w:val="008943B8"/>
    <w:rsid w:val="00895DCC"/>
    <w:rsid w:val="00896B73"/>
    <w:rsid w:val="008A3C1F"/>
    <w:rsid w:val="008C1814"/>
    <w:rsid w:val="008C2DD1"/>
    <w:rsid w:val="008C3EB4"/>
    <w:rsid w:val="008D1519"/>
    <w:rsid w:val="008D54C0"/>
    <w:rsid w:val="008D584A"/>
    <w:rsid w:val="008F170B"/>
    <w:rsid w:val="00900635"/>
    <w:rsid w:val="00907CDC"/>
    <w:rsid w:val="00922E30"/>
    <w:rsid w:val="009255EB"/>
    <w:rsid w:val="00951B14"/>
    <w:rsid w:val="00952329"/>
    <w:rsid w:val="0095450B"/>
    <w:rsid w:val="00963431"/>
    <w:rsid w:val="00973153"/>
    <w:rsid w:val="00980183"/>
    <w:rsid w:val="00980DB1"/>
    <w:rsid w:val="00984788"/>
    <w:rsid w:val="00984AAD"/>
    <w:rsid w:val="00986223"/>
    <w:rsid w:val="00996C58"/>
    <w:rsid w:val="009B14CF"/>
    <w:rsid w:val="009B3CD8"/>
    <w:rsid w:val="009C7D64"/>
    <w:rsid w:val="009D4579"/>
    <w:rsid w:val="009E793A"/>
    <w:rsid w:val="009F0E9B"/>
    <w:rsid w:val="009F305D"/>
    <w:rsid w:val="009F3E96"/>
    <w:rsid w:val="009F4A8A"/>
    <w:rsid w:val="009F517E"/>
    <w:rsid w:val="009F7CFE"/>
    <w:rsid w:val="00A0337D"/>
    <w:rsid w:val="00A06A9E"/>
    <w:rsid w:val="00A07E08"/>
    <w:rsid w:val="00A10C8A"/>
    <w:rsid w:val="00A12457"/>
    <w:rsid w:val="00A13B6E"/>
    <w:rsid w:val="00A21AFF"/>
    <w:rsid w:val="00A325C7"/>
    <w:rsid w:val="00A40CFE"/>
    <w:rsid w:val="00A43DF7"/>
    <w:rsid w:val="00A5556E"/>
    <w:rsid w:val="00A614B4"/>
    <w:rsid w:val="00A64D32"/>
    <w:rsid w:val="00A72B68"/>
    <w:rsid w:val="00A73F78"/>
    <w:rsid w:val="00A7520D"/>
    <w:rsid w:val="00A76ECB"/>
    <w:rsid w:val="00AB296D"/>
    <w:rsid w:val="00AB5AF7"/>
    <w:rsid w:val="00AB759C"/>
    <w:rsid w:val="00AB7865"/>
    <w:rsid w:val="00AC2E60"/>
    <w:rsid w:val="00AC4C5D"/>
    <w:rsid w:val="00AD053B"/>
    <w:rsid w:val="00AD0A0A"/>
    <w:rsid w:val="00AD1030"/>
    <w:rsid w:val="00AD1E7A"/>
    <w:rsid w:val="00AD5D40"/>
    <w:rsid w:val="00AE6707"/>
    <w:rsid w:val="00AE7F46"/>
    <w:rsid w:val="00AF6D10"/>
    <w:rsid w:val="00B00608"/>
    <w:rsid w:val="00B04ADF"/>
    <w:rsid w:val="00B0730F"/>
    <w:rsid w:val="00B101C5"/>
    <w:rsid w:val="00B15313"/>
    <w:rsid w:val="00B23865"/>
    <w:rsid w:val="00B25702"/>
    <w:rsid w:val="00B3360D"/>
    <w:rsid w:val="00B51468"/>
    <w:rsid w:val="00B600DB"/>
    <w:rsid w:val="00B623F0"/>
    <w:rsid w:val="00B653A1"/>
    <w:rsid w:val="00B65EFD"/>
    <w:rsid w:val="00B77FA8"/>
    <w:rsid w:val="00B96B75"/>
    <w:rsid w:val="00BA425E"/>
    <w:rsid w:val="00BA6B98"/>
    <w:rsid w:val="00BB2E33"/>
    <w:rsid w:val="00BB5D78"/>
    <w:rsid w:val="00BD1241"/>
    <w:rsid w:val="00BD2AB0"/>
    <w:rsid w:val="00BE04FD"/>
    <w:rsid w:val="00BE28B2"/>
    <w:rsid w:val="00BE2BED"/>
    <w:rsid w:val="00BE7934"/>
    <w:rsid w:val="00BF24C3"/>
    <w:rsid w:val="00BF74F4"/>
    <w:rsid w:val="00C23F79"/>
    <w:rsid w:val="00C36254"/>
    <w:rsid w:val="00C431E0"/>
    <w:rsid w:val="00C54585"/>
    <w:rsid w:val="00C579E0"/>
    <w:rsid w:val="00C62C79"/>
    <w:rsid w:val="00C65BE8"/>
    <w:rsid w:val="00C67342"/>
    <w:rsid w:val="00C740F0"/>
    <w:rsid w:val="00C853DF"/>
    <w:rsid w:val="00C858D0"/>
    <w:rsid w:val="00C97175"/>
    <w:rsid w:val="00C97811"/>
    <w:rsid w:val="00CB0C9B"/>
    <w:rsid w:val="00CB376E"/>
    <w:rsid w:val="00CC166E"/>
    <w:rsid w:val="00CC38C4"/>
    <w:rsid w:val="00CD6F69"/>
    <w:rsid w:val="00CE1647"/>
    <w:rsid w:val="00CF436A"/>
    <w:rsid w:val="00D0380D"/>
    <w:rsid w:val="00D058DC"/>
    <w:rsid w:val="00D10FB7"/>
    <w:rsid w:val="00D1401C"/>
    <w:rsid w:val="00D16642"/>
    <w:rsid w:val="00D207EC"/>
    <w:rsid w:val="00D21232"/>
    <w:rsid w:val="00D27E93"/>
    <w:rsid w:val="00D34DE0"/>
    <w:rsid w:val="00D42AE0"/>
    <w:rsid w:val="00D501CF"/>
    <w:rsid w:val="00D50D87"/>
    <w:rsid w:val="00D57E84"/>
    <w:rsid w:val="00D62820"/>
    <w:rsid w:val="00D639EA"/>
    <w:rsid w:val="00D802C2"/>
    <w:rsid w:val="00D80C4A"/>
    <w:rsid w:val="00D80E49"/>
    <w:rsid w:val="00D83B72"/>
    <w:rsid w:val="00D868E4"/>
    <w:rsid w:val="00D949F1"/>
    <w:rsid w:val="00D96201"/>
    <w:rsid w:val="00DA2F79"/>
    <w:rsid w:val="00DA506B"/>
    <w:rsid w:val="00DA6D51"/>
    <w:rsid w:val="00DB3F25"/>
    <w:rsid w:val="00DB4AC6"/>
    <w:rsid w:val="00DB7795"/>
    <w:rsid w:val="00DE5F8C"/>
    <w:rsid w:val="00DE6E5B"/>
    <w:rsid w:val="00DF068E"/>
    <w:rsid w:val="00E05914"/>
    <w:rsid w:val="00E067EC"/>
    <w:rsid w:val="00E22DEA"/>
    <w:rsid w:val="00E26F95"/>
    <w:rsid w:val="00E32527"/>
    <w:rsid w:val="00E34204"/>
    <w:rsid w:val="00E36470"/>
    <w:rsid w:val="00E3775C"/>
    <w:rsid w:val="00E4661A"/>
    <w:rsid w:val="00E60717"/>
    <w:rsid w:val="00E73D06"/>
    <w:rsid w:val="00E753D4"/>
    <w:rsid w:val="00E81DB4"/>
    <w:rsid w:val="00E83588"/>
    <w:rsid w:val="00E86535"/>
    <w:rsid w:val="00E87998"/>
    <w:rsid w:val="00E935D2"/>
    <w:rsid w:val="00E95F5B"/>
    <w:rsid w:val="00EB5241"/>
    <w:rsid w:val="00EB7C1D"/>
    <w:rsid w:val="00EC4E76"/>
    <w:rsid w:val="00EC598F"/>
    <w:rsid w:val="00EC5F97"/>
    <w:rsid w:val="00EC749D"/>
    <w:rsid w:val="00ED0025"/>
    <w:rsid w:val="00ED39E7"/>
    <w:rsid w:val="00ED42C1"/>
    <w:rsid w:val="00EE5458"/>
    <w:rsid w:val="00F0027B"/>
    <w:rsid w:val="00F06320"/>
    <w:rsid w:val="00F20F63"/>
    <w:rsid w:val="00F2428C"/>
    <w:rsid w:val="00F24512"/>
    <w:rsid w:val="00F323CC"/>
    <w:rsid w:val="00F354ED"/>
    <w:rsid w:val="00F40D93"/>
    <w:rsid w:val="00F43F2C"/>
    <w:rsid w:val="00F46FCB"/>
    <w:rsid w:val="00F6258C"/>
    <w:rsid w:val="00F6701B"/>
    <w:rsid w:val="00F67E7A"/>
    <w:rsid w:val="00F729D6"/>
    <w:rsid w:val="00F77F85"/>
    <w:rsid w:val="00F873B5"/>
    <w:rsid w:val="00FA331A"/>
    <w:rsid w:val="00FA5CF4"/>
    <w:rsid w:val="00FB0B4A"/>
    <w:rsid w:val="00FB2B1D"/>
    <w:rsid w:val="00FD1C85"/>
    <w:rsid w:val="00FD5E31"/>
    <w:rsid w:val="00FE1221"/>
    <w:rsid w:val="00FE1A16"/>
    <w:rsid w:val="00FE4287"/>
    <w:rsid w:val="00FF301D"/>
    <w:rsid w:val="00FF764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BA07D"/>
  <w15:docId w15:val="{7E85A07E-3EB2-453D-A11C-BB75BCB2A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ind w:firstLine="85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0E4"/>
  </w:style>
  <w:style w:type="paragraph" w:styleId="Naslov1">
    <w:name w:val="heading 1"/>
    <w:link w:val="Naslov1Char"/>
    <w:uiPriority w:val="9"/>
    <w:qFormat/>
    <w:rsid w:val="000A41D5"/>
    <w:pPr>
      <w:ind w:firstLine="0"/>
      <w:jc w:val="left"/>
      <w:outlineLvl w:val="0"/>
    </w:pPr>
    <w:rPr>
      <w:rFonts w:ascii="Gill Sans MT" w:eastAsia="Times New Roman" w:hAnsi="Gill Sans MT" w:cs="Times New Roman"/>
      <w:color w:val="000000"/>
      <w:kern w:val="28"/>
      <w:sz w:val="32"/>
      <w:szCs w:val="32"/>
      <w:lang w:eastAsia="hr-HR"/>
    </w:rPr>
  </w:style>
  <w:style w:type="paragraph" w:styleId="Naslov2">
    <w:name w:val="heading 2"/>
    <w:basedOn w:val="Normal"/>
    <w:next w:val="Normal"/>
    <w:link w:val="Naslov2Char"/>
    <w:uiPriority w:val="9"/>
    <w:unhideWhenUsed/>
    <w:qFormat/>
    <w:rsid w:val="00AB296D"/>
    <w:pPr>
      <w:keepNext/>
      <w:keepLines/>
      <w:spacing w:before="200"/>
      <w:outlineLvl w:val="1"/>
    </w:pPr>
    <w:rPr>
      <w:rFonts w:asciiTheme="majorHAnsi" w:eastAsiaTheme="majorEastAsia" w:hAnsiTheme="majorHAnsi" w:cstheme="majorBidi"/>
      <w:b/>
      <w:bCs/>
      <w:color w:val="D16349" w:themeColor="accent1"/>
      <w:sz w:val="26"/>
      <w:szCs w:val="26"/>
    </w:rPr>
  </w:style>
  <w:style w:type="paragraph" w:styleId="Naslov4">
    <w:name w:val="heading 4"/>
    <w:basedOn w:val="Normal"/>
    <w:next w:val="Normal"/>
    <w:link w:val="Naslov4Char"/>
    <w:uiPriority w:val="9"/>
    <w:semiHidden/>
    <w:unhideWhenUsed/>
    <w:qFormat/>
    <w:rsid w:val="00534D26"/>
    <w:pPr>
      <w:keepNext/>
      <w:keepLines/>
      <w:spacing w:before="40"/>
      <w:outlineLvl w:val="3"/>
    </w:pPr>
    <w:rPr>
      <w:rFonts w:asciiTheme="majorHAnsi" w:eastAsiaTheme="majorEastAsia" w:hAnsiTheme="majorHAnsi" w:cstheme="majorBidi"/>
      <w:i/>
      <w:iCs/>
      <w:color w:val="A8422A"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Stupanatablica5">
    <w:name w:val="Table Columns 5"/>
    <w:basedOn w:val="Obinatablica"/>
    <w:rsid w:val="0031353D"/>
    <w:pPr>
      <w:ind w:firstLine="0"/>
      <w:jc w:val="left"/>
    </w:pPr>
    <w:rPr>
      <w:rFonts w:ascii="Times New Roman" w:eastAsia="Times New Roman" w:hAnsi="Times New Roman" w:cs="Times New Roman"/>
      <w:sz w:val="20"/>
      <w:szCs w:val="20"/>
      <w:lang w:eastAsia="hr-H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Stil2">
    <w:name w:val="Stil2"/>
    <w:basedOn w:val="Reetkatablice4"/>
    <w:rsid w:val="007968A4"/>
    <w:pPr>
      <w:ind w:firstLine="0"/>
      <w:jc w:val="left"/>
    </w:pPr>
    <w:rPr>
      <w:rFonts w:ascii="Times New Roman" w:eastAsia="Times New Roman" w:hAnsi="Times New Roman" w:cs="Times New Roman"/>
      <w:sz w:val="20"/>
      <w:szCs w:val="20"/>
      <w:lang w:eastAsia="hr-HR"/>
    </w:rP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Reetkatablice4">
    <w:name w:val="Table Grid 4"/>
    <w:basedOn w:val="Obinatablica"/>
    <w:uiPriority w:val="99"/>
    <w:semiHidden/>
    <w:unhideWhenUsed/>
    <w:rsid w:val="007968A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styleId="Tekstbalonia">
    <w:name w:val="Balloon Text"/>
    <w:basedOn w:val="Normal"/>
    <w:link w:val="TekstbaloniaChar"/>
    <w:uiPriority w:val="99"/>
    <w:semiHidden/>
    <w:unhideWhenUsed/>
    <w:rsid w:val="002A391C"/>
    <w:rPr>
      <w:rFonts w:ascii="Tahoma" w:hAnsi="Tahoma" w:cs="Tahoma"/>
      <w:sz w:val="16"/>
      <w:szCs w:val="16"/>
    </w:rPr>
  </w:style>
  <w:style w:type="character" w:customStyle="1" w:styleId="TekstbaloniaChar">
    <w:name w:val="Tekst balončića Char"/>
    <w:basedOn w:val="Zadanifontodlomka"/>
    <w:link w:val="Tekstbalonia"/>
    <w:uiPriority w:val="99"/>
    <w:semiHidden/>
    <w:rsid w:val="002A391C"/>
    <w:rPr>
      <w:rFonts w:ascii="Tahoma" w:hAnsi="Tahoma" w:cs="Tahoma"/>
      <w:sz w:val="16"/>
      <w:szCs w:val="16"/>
    </w:rPr>
  </w:style>
  <w:style w:type="paragraph" w:styleId="Odlomakpopisa">
    <w:name w:val="List Paragraph"/>
    <w:basedOn w:val="Normal"/>
    <w:uiPriority w:val="34"/>
    <w:qFormat/>
    <w:rsid w:val="00AB7865"/>
    <w:pPr>
      <w:ind w:left="720"/>
      <w:contextualSpacing/>
    </w:pPr>
  </w:style>
  <w:style w:type="table" w:styleId="Srednjipopis-Isticanje6">
    <w:name w:val="Light List Accent 6"/>
    <w:basedOn w:val="Obinatablica"/>
    <w:uiPriority w:val="61"/>
    <w:rsid w:val="007F3D32"/>
    <w:tblPr>
      <w:tblStyleRowBandSize w:val="1"/>
      <w:tblStyleColBandSize w:val="1"/>
      <w:tblBorders>
        <w:top w:val="single" w:sz="8" w:space="0" w:color="D19049" w:themeColor="accent6"/>
        <w:left w:val="single" w:sz="8" w:space="0" w:color="D19049" w:themeColor="accent6"/>
        <w:bottom w:val="single" w:sz="8" w:space="0" w:color="D19049" w:themeColor="accent6"/>
        <w:right w:val="single" w:sz="8" w:space="0" w:color="D19049" w:themeColor="accent6"/>
      </w:tblBorders>
    </w:tblPr>
    <w:tblStylePr w:type="firstRow">
      <w:pPr>
        <w:spacing w:before="0" w:after="0" w:line="240" w:lineRule="auto"/>
      </w:pPr>
      <w:rPr>
        <w:b/>
        <w:bCs/>
        <w:color w:val="FFFFFF" w:themeColor="background1"/>
      </w:rPr>
      <w:tblPr/>
      <w:tcPr>
        <w:shd w:val="clear" w:color="auto" w:fill="D19049" w:themeFill="accent6"/>
      </w:tcPr>
    </w:tblStylePr>
    <w:tblStylePr w:type="lastRow">
      <w:pPr>
        <w:spacing w:before="0" w:after="0" w:line="240" w:lineRule="auto"/>
      </w:pPr>
      <w:rPr>
        <w:b/>
        <w:bCs/>
      </w:rPr>
      <w:tblPr/>
      <w:tcPr>
        <w:tcBorders>
          <w:top w:val="double" w:sz="6" w:space="0" w:color="D19049" w:themeColor="accent6"/>
          <w:left w:val="single" w:sz="8" w:space="0" w:color="D19049" w:themeColor="accent6"/>
          <w:bottom w:val="single" w:sz="8" w:space="0" w:color="D19049" w:themeColor="accent6"/>
          <w:right w:val="single" w:sz="8" w:space="0" w:color="D19049" w:themeColor="accent6"/>
        </w:tcBorders>
      </w:tcPr>
    </w:tblStylePr>
    <w:tblStylePr w:type="firstCol">
      <w:rPr>
        <w:b/>
        <w:bCs/>
      </w:rPr>
    </w:tblStylePr>
    <w:tblStylePr w:type="lastCol">
      <w:rPr>
        <w:b/>
        <w:bCs/>
      </w:rPr>
    </w:tblStylePr>
    <w:tblStylePr w:type="band1Vert">
      <w:tblPr/>
      <w:tcPr>
        <w:tcBorders>
          <w:top w:val="single" w:sz="8" w:space="0" w:color="D19049" w:themeColor="accent6"/>
          <w:left w:val="single" w:sz="8" w:space="0" w:color="D19049" w:themeColor="accent6"/>
          <w:bottom w:val="single" w:sz="8" w:space="0" w:color="D19049" w:themeColor="accent6"/>
          <w:right w:val="single" w:sz="8" w:space="0" w:color="D19049" w:themeColor="accent6"/>
        </w:tcBorders>
      </w:tcPr>
    </w:tblStylePr>
    <w:tblStylePr w:type="band1Horz">
      <w:tblPr/>
      <w:tcPr>
        <w:tcBorders>
          <w:top w:val="single" w:sz="8" w:space="0" w:color="D19049" w:themeColor="accent6"/>
          <w:left w:val="single" w:sz="8" w:space="0" w:color="D19049" w:themeColor="accent6"/>
          <w:bottom w:val="single" w:sz="8" w:space="0" w:color="D19049" w:themeColor="accent6"/>
          <w:right w:val="single" w:sz="8" w:space="0" w:color="D19049" w:themeColor="accent6"/>
        </w:tcBorders>
      </w:tcPr>
    </w:tblStylePr>
  </w:style>
  <w:style w:type="character" w:customStyle="1" w:styleId="Style12pt">
    <w:name w:val="Style 12 pt"/>
    <w:rsid w:val="007F3D32"/>
    <w:rPr>
      <w:rFonts w:cs="Times New Roman"/>
      <w:sz w:val="24"/>
      <w:szCs w:val="24"/>
      <w:vertAlign w:val="baseline"/>
    </w:rPr>
  </w:style>
  <w:style w:type="paragraph" w:customStyle="1" w:styleId="SSTRKONTO1">
    <w:name w:val="S_STR_KONTO_1"/>
    <w:basedOn w:val="Normal"/>
    <w:rsid w:val="007F3D32"/>
    <w:pPr>
      <w:ind w:left="284" w:firstLine="0"/>
      <w:jc w:val="left"/>
    </w:pPr>
    <w:rPr>
      <w:rFonts w:ascii="Arial" w:eastAsia="Times New Roman" w:hAnsi="Arial" w:cs="Times New Roman"/>
      <w:b/>
      <w:noProof/>
      <w:sz w:val="16"/>
      <w:szCs w:val="24"/>
      <w:lang w:eastAsia="hr-HR"/>
    </w:rPr>
  </w:style>
  <w:style w:type="paragraph" w:customStyle="1" w:styleId="SSTRKONTO2">
    <w:name w:val="S_STR_KONTO_2"/>
    <w:basedOn w:val="Normal"/>
    <w:rsid w:val="007F3D32"/>
    <w:pPr>
      <w:ind w:left="284" w:firstLine="0"/>
      <w:jc w:val="left"/>
    </w:pPr>
    <w:rPr>
      <w:rFonts w:ascii="Arial" w:eastAsia="Times New Roman" w:hAnsi="Arial" w:cs="Times New Roman"/>
      <w:b/>
      <w:noProof/>
      <w:sz w:val="16"/>
      <w:szCs w:val="24"/>
      <w:lang w:eastAsia="hr-HR"/>
    </w:rPr>
  </w:style>
  <w:style w:type="paragraph" w:customStyle="1" w:styleId="SSTRKONTO1BROJ">
    <w:name w:val="S_STR_KONTO_1_BROJ"/>
    <w:basedOn w:val="SSTRKONTO1"/>
    <w:rsid w:val="007F3D32"/>
    <w:pPr>
      <w:ind w:left="0"/>
      <w:jc w:val="right"/>
    </w:pPr>
  </w:style>
  <w:style w:type="paragraph" w:customStyle="1" w:styleId="SSTRKONTO2BROJ">
    <w:name w:val="S_STR_KONTO_2_BROJ"/>
    <w:basedOn w:val="SSTRKONTO2"/>
    <w:rsid w:val="007F3D32"/>
    <w:pPr>
      <w:ind w:left="0"/>
      <w:jc w:val="right"/>
    </w:pPr>
  </w:style>
  <w:style w:type="paragraph" w:customStyle="1" w:styleId="SSTRPOZICIJABROJ">
    <w:name w:val="S_STR_POZICIJA_BROJ"/>
    <w:basedOn w:val="Normal"/>
    <w:qFormat/>
    <w:rsid w:val="007F3D32"/>
    <w:pPr>
      <w:ind w:firstLine="0"/>
      <w:jc w:val="right"/>
    </w:pPr>
    <w:rPr>
      <w:rFonts w:ascii="Arial" w:eastAsia="Times New Roman" w:hAnsi="Arial" w:cs="Times New Roman"/>
      <w:i/>
      <w:noProof/>
      <w:sz w:val="20"/>
      <w:szCs w:val="20"/>
      <w:lang w:eastAsia="hr-HR"/>
    </w:rPr>
  </w:style>
  <w:style w:type="paragraph" w:customStyle="1" w:styleId="SSTRUPRAVA">
    <w:name w:val="S_STR_UPRAVA"/>
    <w:basedOn w:val="Normal"/>
    <w:rsid w:val="00FF764E"/>
    <w:pPr>
      <w:shd w:val="clear" w:color="auto" w:fill="CCFFFF"/>
      <w:ind w:left="-108" w:right="-108" w:firstLine="0"/>
      <w:jc w:val="left"/>
    </w:pPr>
    <w:rPr>
      <w:rFonts w:ascii="Arial" w:eastAsia="Times New Roman" w:hAnsi="Arial" w:cs="Times New Roman"/>
      <w:b/>
      <w:noProof/>
      <w:sz w:val="24"/>
      <w:szCs w:val="24"/>
      <w:lang w:eastAsia="hr-HR"/>
    </w:rPr>
  </w:style>
  <w:style w:type="table" w:styleId="Reetkatablice">
    <w:name w:val="Table Grid"/>
    <w:basedOn w:val="Obinatablica"/>
    <w:uiPriority w:val="59"/>
    <w:rsid w:val="006D18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unhideWhenUsed/>
    <w:rsid w:val="000D1082"/>
    <w:pPr>
      <w:spacing w:before="100" w:beforeAutospacing="1" w:after="100" w:afterAutospacing="1"/>
      <w:ind w:firstLine="0"/>
      <w:jc w:val="left"/>
    </w:pPr>
    <w:rPr>
      <w:rFonts w:ascii="Times New Roman" w:eastAsia="Times New Roman" w:hAnsi="Times New Roman" w:cs="Times New Roman"/>
      <w:sz w:val="24"/>
      <w:szCs w:val="24"/>
      <w:lang w:eastAsia="hr-HR"/>
    </w:rPr>
  </w:style>
  <w:style w:type="character" w:customStyle="1" w:styleId="Naslov1Char">
    <w:name w:val="Naslov 1 Char"/>
    <w:basedOn w:val="Zadanifontodlomka"/>
    <w:link w:val="Naslov1"/>
    <w:uiPriority w:val="9"/>
    <w:rsid w:val="000A41D5"/>
    <w:rPr>
      <w:rFonts w:ascii="Gill Sans MT" w:eastAsia="Times New Roman" w:hAnsi="Gill Sans MT" w:cs="Times New Roman"/>
      <w:color w:val="000000"/>
      <w:kern w:val="28"/>
      <w:sz w:val="32"/>
      <w:szCs w:val="32"/>
      <w:lang w:eastAsia="hr-HR"/>
    </w:rPr>
  </w:style>
  <w:style w:type="table" w:customStyle="1" w:styleId="Svijetlipopis-Isticanje11">
    <w:name w:val="Svijetli popis - Isticanje 11"/>
    <w:basedOn w:val="Obinatablica"/>
    <w:uiPriority w:val="61"/>
    <w:rsid w:val="00D50D87"/>
    <w:pPr>
      <w:ind w:firstLine="0"/>
      <w:jc w:val="left"/>
    </w:pPr>
    <w:tblPr>
      <w:tblStyleRowBandSize w:val="1"/>
      <w:tblStyleColBandSize w:val="1"/>
      <w:tblBorders>
        <w:top w:val="single" w:sz="8" w:space="0" w:color="D16349" w:themeColor="accent1"/>
        <w:left w:val="single" w:sz="8" w:space="0" w:color="D16349" w:themeColor="accent1"/>
        <w:bottom w:val="single" w:sz="8" w:space="0" w:color="D16349" w:themeColor="accent1"/>
        <w:right w:val="single" w:sz="8" w:space="0" w:color="D16349" w:themeColor="accent1"/>
      </w:tblBorders>
    </w:tblPr>
    <w:tblStylePr w:type="firstRow">
      <w:pPr>
        <w:spacing w:before="0" w:after="0" w:line="240" w:lineRule="auto"/>
      </w:pPr>
      <w:rPr>
        <w:b/>
        <w:bCs/>
        <w:color w:val="FFFFFF" w:themeColor="background1"/>
      </w:rPr>
      <w:tblPr/>
      <w:tcPr>
        <w:shd w:val="clear" w:color="auto" w:fill="D16349" w:themeFill="accent1"/>
      </w:tcPr>
    </w:tblStylePr>
    <w:tblStylePr w:type="lastRow">
      <w:pPr>
        <w:spacing w:before="0" w:after="0" w:line="240" w:lineRule="auto"/>
      </w:pPr>
      <w:rPr>
        <w:b/>
        <w:bCs/>
      </w:rPr>
      <w:tblPr/>
      <w:tcPr>
        <w:tcBorders>
          <w:top w:val="double" w:sz="6" w:space="0" w:color="D16349" w:themeColor="accent1"/>
          <w:left w:val="single" w:sz="8" w:space="0" w:color="D16349" w:themeColor="accent1"/>
          <w:bottom w:val="single" w:sz="8" w:space="0" w:color="D16349" w:themeColor="accent1"/>
          <w:right w:val="single" w:sz="8" w:space="0" w:color="D16349" w:themeColor="accent1"/>
        </w:tcBorders>
      </w:tcPr>
    </w:tblStylePr>
    <w:tblStylePr w:type="firstCol">
      <w:rPr>
        <w:b/>
        <w:bCs/>
      </w:rPr>
    </w:tblStylePr>
    <w:tblStylePr w:type="lastCol">
      <w:rPr>
        <w:b/>
        <w:bCs/>
      </w:rPr>
    </w:tblStylePr>
    <w:tblStylePr w:type="band1Vert">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tblStylePr w:type="band1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style>
  <w:style w:type="paragraph" w:customStyle="1" w:styleId="SSTRRAZDJEL">
    <w:name w:val="S_STR_RAZDJEL"/>
    <w:basedOn w:val="Normal"/>
    <w:rsid w:val="009255EB"/>
    <w:pPr>
      <w:widowControl w:val="0"/>
      <w:shd w:val="clear" w:color="auto" w:fill="DAD2AE"/>
      <w:autoSpaceDE w:val="0"/>
      <w:autoSpaceDN w:val="0"/>
      <w:adjustRightInd w:val="0"/>
      <w:spacing w:line="360" w:lineRule="auto"/>
      <w:ind w:left="-108" w:right="-108" w:firstLine="0"/>
      <w:jc w:val="left"/>
    </w:pPr>
    <w:rPr>
      <w:rFonts w:ascii="Arial" w:eastAsia="Times New Roman" w:hAnsi="Arial" w:cs="Times New Roman"/>
      <w:b/>
      <w:noProof/>
      <w:sz w:val="20"/>
      <w:szCs w:val="24"/>
      <w:lang w:eastAsia="hr-HR"/>
    </w:rPr>
  </w:style>
  <w:style w:type="paragraph" w:customStyle="1" w:styleId="SSTRGLAVA">
    <w:name w:val="S_STR_GLAVA"/>
    <w:basedOn w:val="Normal"/>
    <w:rsid w:val="009255EB"/>
    <w:pPr>
      <w:widowControl w:val="0"/>
      <w:shd w:val="clear" w:color="auto" w:fill="DAD2AE"/>
      <w:autoSpaceDE w:val="0"/>
      <w:autoSpaceDN w:val="0"/>
      <w:adjustRightInd w:val="0"/>
      <w:ind w:left="-108" w:right="-108" w:firstLine="0"/>
      <w:jc w:val="left"/>
    </w:pPr>
    <w:rPr>
      <w:rFonts w:ascii="Arial" w:eastAsia="Times New Roman" w:hAnsi="Arial" w:cs="Times New Roman"/>
      <w:b/>
      <w:noProof/>
      <w:sz w:val="20"/>
      <w:szCs w:val="24"/>
      <w:lang w:eastAsia="hr-HR"/>
    </w:rPr>
  </w:style>
  <w:style w:type="paragraph" w:customStyle="1" w:styleId="SSTRAKTIVNOST1">
    <w:name w:val="S_STR_AKTIVNOST_1"/>
    <w:basedOn w:val="Normal"/>
    <w:rsid w:val="009255EB"/>
    <w:pPr>
      <w:ind w:firstLine="0"/>
      <w:jc w:val="left"/>
    </w:pPr>
    <w:rPr>
      <w:rFonts w:ascii="Arial" w:eastAsia="Times New Roman" w:hAnsi="Arial" w:cs="Times New Roman"/>
      <w:b/>
      <w:noProof/>
      <w:color w:val="0000FF"/>
      <w:sz w:val="20"/>
      <w:szCs w:val="24"/>
      <w:lang w:eastAsia="hr-HR"/>
    </w:rPr>
  </w:style>
  <w:style w:type="paragraph" w:customStyle="1" w:styleId="SSTRAKTIVNOST3A">
    <w:name w:val="S_STR_AKTIVNOST_3A"/>
    <w:basedOn w:val="Normal"/>
    <w:rsid w:val="009255EB"/>
    <w:pPr>
      <w:tabs>
        <w:tab w:val="left" w:pos="284"/>
      </w:tabs>
      <w:ind w:firstLine="0"/>
      <w:jc w:val="left"/>
    </w:pPr>
    <w:rPr>
      <w:rFonts w:ascii="Arial" w:eastAsia="Times New Roman" w:hAnsi="Arial" w:cs="Times New Roman"/>
      <w:b/>
      <w:noProof/>
      <w:color w:val="0000FF"/>
      <w:sz w:val="20"/>
      <w:szCs w:val="24"/>
      <w:lang w:eastAsia="hr-HR"/>
    </w:rPr>
  </w:style>
  <w:style w:type="paragraph" w:customStyle="1" w:styleId="SSTRRAZDJELBROJ">
    <w:name w:val="S_STR_RAZDJEL_BROJ"/>
    <w:basedOn w:val="SSTRRAZDJEL"/>
    <w:rsid w:val="009255EB"/>
    <w:pPr>
      <w:jc w:val="right"/>
    </w:pPr>
  </w:style>
  <w:style w:type="paragraph" w:customStyle="1" w:styleId="SSTRGLAVABROJ">
    <w:name w:val="S_STR_GLAVA_BROJ"/>
    <w:basedOn w:val="SSTRGLAVA"/>
    <w:rsid w:val="009255EB"/>
    <w:pPr>
      <w:jc w:val="right"/>
    </w:pPr>
  </w:style>
  <w:style w:type="paragraph" w:customStyle="1" w:styleId="SSTRAKTIVNOST1BROJ">
    <w:name w:val="S_STR_AKTIVNOST_1_BROJ"/>
    <w:basedOn w:val="SSTRAKTIVNOST1"/>
    <w:rsid w:val="009255EB"/>
    <w:pPr>
      <w:jc w:val="right"/>
    </w:pPr>
  </w:style>
  <w:style w:type="paragraph" w:customStyle="1" w:styleId="SSTRAKTIVNOST3ABROJ">
    <w:name w:val="S_STR_AKTIVNOST_3A_BROJ"/>
    <w:basedOn w:val="SSTRAKTIVNOST3A"/>
    <w:rsid w:val="009255EB"/>
    <w:pPr>
      <w:jc w:val="right"/>
    </w:pPr>
  </w:style>
  <w:style w:type="paragraph" w:customStyle="1" w:styleId="SSTRAKTIVNOST3K">
    <w:name w:val="S_STR_AKTIVNOST_3K"/>
    <w:basedOn w:val="SSTRAKTIVNOST3A"/>
    <w:qFormat/>
    <w:rsid w:val="009255EB"/>
    <w:rPr>
      <w:szCs w:val="20"/>
    </w:rPr>
  </w:style>
  <w:style w:type="paragraph" w:customStyle="1" w:styleId="SSTRAKTIVNOST3KBROJ">
    <w:name w:val="S_STR_AKTIVNOST_3K_BROJ"/>
    <w:basedOn w:val="SSTRAKTIVNOST3ABROJ"/>
    <w:qFormat/>
    <w:rsid w:val="009255EB"/>
    <w:rPr>
      <w:szCs w:val="20"/>
    </w:rPr>
  </w:style>
  <w:style w:type="paragraph" w:customStyle="1" w:styleId="SSTRAKTIVNOST3T">
    <w:name w:val="S_STR_AKTIVNOST_3T"/>
    <w:basedOn w:val="SSTRAKTIVNOST3K"/>
    <w:qFormat/>
    <w:rsid w:val="009255EB"/>
  </w:style>
  <w:style w:type="paragraph" w:customStyle="1" w:styleId="SSTRAKTIVNOST3TBROJ">
    <w:name w:val="S_STR_AKTIVNOST_3T_BROJ"/>
    <w:basedOn w:val="SSTRAKTIVNOST3KBROJ"/>
    <w:qFormat/>
    <w:rsid w:val="009255EB"/>
  </w:style>
  <w:style w:type="table" w:styleId="Svijetlipopis-Isticanje4">
    <w:name w:val="Light List Accent 4"/>
    <w:basedOn w:val="Obinatablica"/>
    <w:uiPriority w:val="61"/>
    <w:rsid w:val="00B0730F"/>
    <w:pPr>
      <w:ind w:firstLine="0"/>
      <w:jc w:val="left"/>
    </w:pPr>
    <w:tblPr>
      <w:tblStyleRowBandSize w:val="1"/>
      <w:tblStyleColBandSize w:val="1"/>
      <w:tblBorders>
        <w:top w:val="single" w:sz="8" w:space="0" w:color="8C7B70" w:themeColor="accent4"/>
        <w:left w:val="single" w:sz="8" w:space="0" w:color="8C7B70" w:themeColor="accent4"/>
        <w:bottom w:val="single" w:sz="8" w:space="0" w:color="8C7B70" w:themeColor="accent4"/>
        <w:right w:val="single" w:sz="8" w:space="0" w:color="8C7B70" w:themeColor="accent4"/>
      </w:tblBorders>
    </w:tblPr>
    <w:tblStylePr w:type="firstRow">
      <w:pPr>
        <w:spacing w:before="0" w:after="0" w:line="240" w:lineRule="auto"/>
      </w:pPr>
      <w:rPr>
        <w:b/>
        <w:bCs/>
        <w:color w:val="FFFFFF" w:themeColor="background1"/>
      </w:rPr>
      <w:tblPr/>
      <w:tcPr>
        <w:shd w:val="clear" w:color="auto" w:fill="8C7B70" w:themeFill="accent4"/>
      </w:tcPr>
    </w:tblStylePr>
    <w:tblStylePr w:type="lastRow">
      <w:pPr>
        <w:spacing w:before="0" w:after="0" w:line="240" w:lineRule="auto"/>
      </w:pPr>
      <w:rPr>
        <w:b/>
        <w:bCs/>
      </w:rPr>
      <w:tblPr/>
      <w:tcPr>
        <w:tcBorders>
          <w:top w:val="double" w:sz="6" w:space="0" w:color="8C7B70" w:themeColor="accent4"/>
          <w:left w:val="single" w:sz="8" w:space="0" w:color="8C7B70" w:themeColor="accent4"/>
          <w:bottom w:val="single" w:sz="8" w:space="0" w:color="8C7B70" w:themeColor="accent4"/>
          <w:right w:val="single" w:sz="8" w:space="0" w:color="8C7B70" w:themeColor="accent4"/>
        </w:tcBorders>
      </w:tcPr>
    </w:tblStylePr>
    <w:tblStylePr w:type="firstCol">
      <w:rPr>
        <w:b/>
        <w:bCs/>
      </w:rPr>
    </w:tblStylePr>
    <w:tblStylePr w:type="lastCol">
      <w:rPr>
        <w:b/>
        <w:bCs/>
      </w:rPr>
    </w:tblStylePr>
    <w:tblStylePr w:type="band1Vert">
      <w:tblPr/>
      <w:tcPr>
        <w:tcBorders>
          <w:top w:val="single" w:sz="8" w:space="0" w:color="8C7B70" w:themeColor="accent4"/>
          <w:left w:val="single" w:sz="8" w:space="0" w:color="8C7B70" w:themeColor="accent4"/>
          <w:bottom w:val="single" w:sz="8" w:space="0" w:color="8C7B70" w:themeColor="accent4"/>
          <w:right w:val="single" w:sz="8" w:space="0" w:color="8C7B70" w:themeColor="accent4"/>
        </w:tcBorders>
      </w:tcPr>
    </w:tblStylePr>
    <w:tblStylePr w:type="band1Horz">
      <w:tblPr/>
      <w:tcPr>
        <w:tcBorders>
          <w:top w:val="single" w:sz="8" w:space="0" w:color="8C7B70" w:themeColor="accent4"/>
          <w:left w:val="single" w:sz="8" w:space="0" w:color="8C7B70" w:themeColor="accent4"/>
          <w:bottom w:val="single" w:sz="8" w:space="0" w:color="8C7B70" w:themeColor="accent4"/>
          <w:right w:val="single" w:sz="8" w:space="0" w:color="8C7B70" w:themeColor="accent4"/>
        </w:tcBorders>
      </w:tcPr>
    </w:tblStylePr>
  </w:style>
  <w:style w:type="table" w:styleId="Svijetlipopis-Isticanje5">
    <w:name w:val="Light List Accent 5"/>
    <w:basedOn w:val="Obinatablica"/>
    <w:uiPriority w:val="61"/>
    <w:rsid w:val="00B0730F"/>
    <w:pPr>
      <w:ind w:firstLine="0"/>
      <w:jc w:val="left"/>
    </w:pPr>
    <w:tblPr>
      <w:tblStyleRowBandSize w:val="1"/>
      <w:tblStyleColBandSize w:val="1"/>
      <w:tblBorders>
        <w:top w:val="single" w:sz="8" w:space="0" w:color="8FB08C" w:themeColor="accent5"/>
        <w:left w:val="single" w:sz="8" w:space="0" w:color="8FB08C" w:themeColor="accent5"/>
        <w:bottom w:val="single" w:sz="8" w:space="0" w:color="8FB08C" w:themeColor="accent5"/>
        <w:right w:val="single" w:sz="8" w:space="0" w:color="8FB08C" w:themeColor="accent5"/>
      </w:tblBorders>
    </w:tblPr>
    <w:tblStylePr w:type="firstRow">
      <w:pPr>
        <w:spacing w:before="0" w:after="0" w:line="240" w:lineRule="auto"/>
      </w:pPr>
      <w:rPr>
        <w:b/>
        <w:bCs/>
        <w:color w:val="FFFFFF" w:themeColor="background1"/>
      </w:rPr>
      <w:tblPr/>
      <w:tcPr>
        <w:shd w:val="clear" w:color="auto" w:fill="8FB08C" w:themeFill="accent5"/>
      </w:tcPr>
    </w:tblStylePr>
    <w:tblStylePr w:type="lastRow">
      <w:pPr>
        <w:spacing w:before="0" w:after="0" w:line="240" w:lineRule="auto"/>
      </w:pPr>
      <w:rPr>
        <w:b/>
        <w:bCs/>
      </w:rPr>
      <w:tblPr/>
      <w:tcPr>
        <w:tcBorders>
          <w:top w:val="double" w:sz="6" w:space="0" w:color="8FB08C" w:themeColor="accent5"/>
          <w:left w:val="single" w:sz="8" w:space="0" w:color="8FB08C" w:themeColor="accent5"/>
          <w:bottom w:val="single" w:sz="8" w:space="0" w:color="8FB08C" w:themeColor="accent5"/>
          <w:right w:val="single" w:sz="8" w:space="0" w:color="8FB08C" w:themeColor="accent5"/>
        </w:tcBorders>
      </w:tcPr>
    </w:tblStylePr>
    <w:tblStylePr w:type="firstCol">
      <w:rPr>
        <w:b/>
        <w:bCs/>
      </w:rPr>
    </w:tblStylePr>
    <w:tblStylePr w:type="lastCol">
      <w:rPr>
        <w:b/>
        <w:bCs/>
      </w:rPr>
    </w:tblStylePr>
    <w:tblStylePr w:type="band1Vert">
      <w:tblPr/>
      <w:tcPr>
        <w:tcBorders>
          <w:top w:val="single" w:sz="8" w:space="0" w:color="8FB08C" w:themeColor="accent5"/>
          <w:left w:val="single" w:sz="8" w:space="0" w:color="8FB08C" w:themeColor="accent5"/>
          <w:bottom w:val="single" w:sz="8" w:space="0" w:color="8FB08C" w:themeColor="accent5"/>
          <w:right w:val="single" w:sz="8" w:space="0" w:color="8FB08C" w:themeColor="accent5"/>
        </w:tcBorders>
      </w:tcPr>
    </w:tblStylePr>
    <w:tblStylePr w:type="band1Horz">
      <w:tblPr/>
      <w:tcPr>
        <w:tcBorders>
          <w:top w:val="single" w:sz="8" w:space="0" w:color="8FB08C" w:themeColor="accent5"/>
          <w:left w:val="single" w:sz="8" w:space="0" w:color="8FB08C" w:themeColor="accent5"/>
          <w:bottom w:val="single" w:sz="8" w:space="0" w:color="8FB08C" w:themeColor="accent5"/>
          <w:right w:val="single" w:sz="8" w:space="0" w:color="8FB08C" w:themeColor="accent5"/>
        </w:tcBorders>
      </w:tcPr>
    </w:tblStylePr>
  </w:style>
  <w:style w:type="table" w:styleId="Srednjareetka1-Isticanje1">
    <w:name w:val="Medium Grid 1 Accent 1"/>
    <w:basedOn w:val="Obinatablica"/>
    <w:uiPriority w:val="67"/>
    <w:rsid w:val="00980183"/>
    <w:tblPr>
      <w:tblStyleRowBandSize w:val="1"/>
      <w:tblStyleColBandSize w:val="1"/>
      <w:tblBorders>
        <w:top w:val="single" w:sz="8" w:space="0" w:color="DC8976" w:themeColor="accent1" w:themeTint="BF"/>
        <w:left w:val="single" w:sz="8" w:space="0" w:color="DC8976" w:themeColor="accent1" w:themeTint="BF"/>
        <w:bottom w:val="single" w:sz="8" w:space="0" w:color="DC8976" w:themeColor="accent1" w:themeTint="BF"/>
        <w:right w:val="single" w:sz="8" w:space="0" w:color="DC8976" w:themeColor="accent1" w:themeTint="BF"/>
        <w:insideH w:val="single" w:sz="8" w:space="0" w:color="DC8976" w:themeColor="accent1" w:themeTint="BF"/>
        <w:insideV w:val="single" w:sz="8" w:space="0" w:color="DC8976" w:themeColor="accent1" w:themeTint="BF"/>
      </w:tblBorders>
    </w:tblPr>
    <w:tcPr>
      <w:shd w:val="clear" w:color="auto" w:fill="F3D8D2" w:themeFill="accent1" w:themeFillTint="3F"/>
    </w:tcPr>
    <w:tblStylePr w:type="firstRow">
      <w:rPr>
        <w:b/>
        <w:bCs/>
      </w:rPr>
    </w:tblStylePr>
    <w:tblStylePr w:type="lastRow">
      <w:rPr>
        <w:b/>
        <w:bCs/>
      </w:rPr>
      <w:tblPr/>
      <w:tcPr>
        <w:tcBorders>
          <w:top w:val="single" w:sz="18" w:space="0" w:color="DC8976" w:themeColor="accent1" w:themeTint="BF"/>
        </w:tcBorders>
      </w:tcPr>
    </w:tblStylePr>
    <w:tblStylePr w:type="firstCol">
      <w:rPr>
        <w:b/>
        <w:bCs/>
      </w:rPr>
    </w:tblStylePr>
    <w:tblStylePr w:type="lastCol">
      <w:rPr>
        <w:b/>
        <w:bCs/>
      </w:rPr>
    </w:tblStylePr>
    <w:tblStylePr w:type="band1Vert">
      <w:tblPr/>
      <w:tcPr>
        <w:shd w:val="clear" w:color="auto" w:fill="E8B0A4" w:themeFill="accent1" w:themeFillTint="7F"/>
      </w:tcPr>
    </w:tblStylePr>
    <w:tblStylePr w:type="band1Horz">
      <w:tblPr/>
      <w:tcPr>
        <w:shd w:val="clear" w:color="auto" w:fill="E8B0A4" w:themeFill="accent1" w:themeFillTint="7F"/>
      </w:tcPr>
    </w:tblStylePr>
  </w:style>
  <w:style w:type="character" w:customStyle="1" w:styleId="Naslov2Char">
    <w:name w:val="Naslov 2 Char"/>
    <w:basedOn w:val="Zadanifontodlomka"/>
    <w:link w:val="Naslov2"/>
    <w:uiPriority w:val="9"/>
    <w:rsid w:val="00AB296D"/>
    <w:rPr>
      <w:rFonts w:asciiTheme="majorHAnsi" w:eastAsiaTheme="majorEastAsia" w:hAnsiTheme="majorHAnsi" w:cstheme="majorBidi"/>
      <w:b/>
      <w:bCs/>
      <w:color w:val="D16349" w:themeColor="accent1"/>
      <w:sz w:val="26"/>
      <w:szCs w:val="26"/>
    </w:rPr>
  </w:style>
  <w:style w:type="paragraph" w:styleId="Opisslike">
    <w:name w:val="caption"/>
    <w:basedOn w:val="Normal"/>
    <w:next w:val="Normal"/>
    <w:uiPriority w:val="35"/>
    <w:unhideWhenUsed/>
    <w:qFormat/>
    <w:rsid w:val="00AB296D"/>
    <w:pPr>
      <w:spacing w:after="200"/>
      <w:ind w:firstLine="0"/>
      <w:jc w:val="left"/>
    </w:pPr>
    <w:rPr>
      <w:b/>
      <w:bCs/>
      <w:color w:val="D16349" w:themeColor="accent1"/>
      <w:sz w:val="18"/>
      <w:szCs w:val="18"/>
    </w:rPr>
  </w:style>
  <w:style w:type="paragraph" w:styleId="Naslov">
    <w:name w:val="Title"/>
    <w:basedOn w:val="Normal"/>
    <w:next w:val="Normal"/>
    <w:link w:val="NaslovChar"/>
    <w:uiPriority w:val="10"/>
    <w:qFormat/>
    <w:rsid w:val="00147D48"/>
    <w:pPr>
      <w:pBdr>
        <w:bottom w:val="single" w:sz="8" w:space="4" w:color="D16349" w:themeColor="accent1"/>
      </w:pBdr>
      <w:spacing w:after="300"/>
      <w:contextualSpacing/>
    </w:pPr>
    <w:rPr>
      <w:rFonts w:asciiTheme="majorHAnsi" w:eastAsiaTheme="majorEastAsia" w:hAnsiTheme="majorHAnsi" w:cstheme="majorBidi"/>
      <w:color w:val="4A4F64" w:themeColor="text2" w:themeShade="BF"/>
      <w:spacing w:val="5"/>
      <w:kern w:val="28"/>
      <w:sz w:val="52"/>
      <w:szCs w:val="52"/>
    </w:rPr>
  </w:style>
  <w:style w:type="character" w:customStyle="1" w:styleId="NaslovChar">
    <w:name w:val="Naslov Char"/>
    <w:basedOn w:val="Zadanifontodlomka"/>
    <w:link w:val="Naslov"/>
    <w:uiPriority w:val="10"/>
    <w:rsid w:val="00147D48"/>
    <w:rPr>
      <w:rFonts w:asciiTheme="majorHAnsi" w:eastAsiaTheme="majorEastAsia" w:hAnsiTheme="majorHAnsi" w:cstheme="majorBidi"/>
      <w:color w:val="4A4F64" w:themeColor="text2" w:themeShade="BF"/>
      <w:spacing w:val="5"/>
      <w:kern w:val="28"/>
      <w:sz w:val="52"/>
      <w:szCs w:val="52"/>
    </w:rPr>
  </w:style>
  <w:style w:type="paragraph" w:styleId="Naglaencitat">
    <w:name w:val="Intense Quote"/>
    <w:basedOn w:val="Normal"/>
    <w:next w:val="Normal"/>
    <w:link w:val="NaglaencitatChar"/>
    <w:uiPriority w:val="30"/>
    <w:qFormat/>
    <w:rsid w:val="00147D48"/>
    <w:pPr>
      <w:pBdr>
        <w:bottom w:val="single" w:sz="4" w:space="4" w:color="D16349" w:themeColor="accent1"/>
      </w:pBdr>
      <w:spacing w:before="200" w:after="280"/>
      <w:ind w:left="936" w:right="936"/>
    </w:pPr>
    <w:rPr>
      <w:b/>
      <w:bCs/>
      <w:i/>
      <w:iCs/>
      <w:color w:val="D16349" w:themeColor="accent1"/>
    </w:rPr>
  </w:style>
  <w:style w:type="character" w:customStyle="1" w:styleId="NaglaencitatChar">
    <w:name w:val="Naglašen citat Char"/>
    <w:basedOn w:val="Zadanifontodlomka"/>
    <w:link w:val="Naglaencitat"/>
    <w:uiPriority w:val="30"/>
    <w:rsid w:val="00147D48"/>
    <w:rPr>
      <w:b/>
      <w:bCs/>
      <w:i/>
      <w:iCs/>
      <w:color w:val="D16349" w:themeColor="accent1"/>
    </w:rPr>
  </w:style>
  <w:style w:type="character" w:styleId="Naglaeno">
    <w:name w:val="Strong"/>
    <w:basedOn w:val="Zadanifontodlomka"/>
    <w:uiPriority w:val="22"/>
    <w:qFormat/>
    <w:rsid w:val="00147D48"/>
    <w:rPr>
      <w:b/>
      <w:bCs/>
    </w:rPr>
  </w:style>
  <w:style w:type="character" w:styleId="Jakoisticanje">
    <w:name w:val="Intense Emphasis"/>
    <w:basedOn w:val="Zadanifontodlomka"/>
    <w:uiPriority w:val="21"/>
    <w:qFormat/>
    <w:rsid w:val="00147D48"/>
    <w:rPr>
      <w:b/>
      <w:bCs/>
      <w:i/>
      <w:iCs/>
      <w:color w:val="D16349" w:themeColor="accent1"/>
    </w:rPr>
  </w:style>
  <w:style w:type="character" w:styleId="Istaknuto">
    <w:name w:val="Emphasis"/>
    <w:basedOn w:val="Zadanifontodlomka"/>
    <w:uiPriority w:val="20"/>
    <w:qFormat/>
    <w:rsid w:val="00147D48"/>
    <w:rPr>
      <w:i/>
      <w:iCs/>
    </w:rPr>
  </w:style>
  <w:style w:type="paragraph" w:styleId="Bezproreda">
    <w:name w:val="No Spacing"/>
    <w:link w:val="BezproredaChar"/>
    <w:uiPriority w:val="1"/>
    <w:qFormat/>
    <w:rsid w:val="00B65EFD"/>
    <w:pPr>
      <w:ind w:firstLine="0"/>
      <w:jc w:val="left"/>
    </w:pPr>
    <w:rPr>
      <w:rFonts w:eastAsiaTheme="minorEastAsia"/>
    </w:rPr>
  </w:style>
  <w:style w:type="character" w:customStyle="1" w:styleId="BezproredaChar">
    <w:name w:val="Bez proreda Char"/>
    <w:basedOn w:val="Zadanifontodlomka"/>
    <w:link w:val="Bezproreda"/>
    <w:uiPriority w:val="1"/>
    <w:rsid w:val="00B65EFD"/>
    <w:rPr>
      <w:rFonts w:eastAsiaTheme="minorEastAsia"/>
    </w:rPr>
  </w:style>
  <w:style w:type="paragraph" w:styleId="Revizija">
    <w:name w:val="Revision"/>
    <w:hidden/>
    <w:uiPriority w:val="99"/>
    <w:semiHidden/>
    <w:rsid w:val="00F6701B"/>
    <w:pPr>
      <w:ind w:firstLine="0"/>
      <w:jc w:val="left"/>
    </w:pPr>
  </w:style>
  <w:style w:type="paragraph" w:styleId="Podnaslov">
    <w:name w:val="Subtitle"/>
    <w:basedOn w:val="Normal"/>
    <w:next w:val="Normal"/>
    <w:link w:val="PodnaslovChar"/>
    <w:uiPriority w:val="11"/>
    <w:qFormat/>
    <w:rsid w:val="00F6701B"/>
    <w:pPr>
      <w:numPr>
        <w:ilvl w:val="1"/>
      </w:numPr>
      <w:ind w:firstLine="851"/>
    </w:pPr>
    <w:rPr>
      <w:rFonts w:asciiTheme="majorHAnsi" w:eastAsiaTheme="majorEastAsia" w:hAnsiTheme="majorHAnsi" w:cstheme="majorBidi"/>
      <w:i/>
      <w:iCs/>
      <w:color w:val="D16349" w:themeColor="accent1"/>
      <w:spacing w:val="15"/>
      <w:sz w:val="24"/>
      <w:szCs w:val="24"/>
    </w:rPr>
  </w:style>
  <w:style w:type="character" w:customStyle="1" w:styleId="PodnaslovChar">
    <w:name w:val="Podnaslov Char"/>
    <w:basedOn w:val="Zadanifontodlomka"/>
    <w:link w:val="Podnaslov"/>
    <w:uiPriority w:val="11"/>
    <w:rsid w:val="00F6701B"/>
    <w:rPr>
      <w:rFonts w:asciiTheme="majorHAnsi" w:eastAsiaTheme="majorEastAsia" w:hAnsiTheme="majorHAnsi" w:cstheme="majorBidi"/>
      <w:i/>
      <w:iCs/>
      <w:color w:val="D16349" w:themeColor="accent1"/>
      <w:spacing w:val="15"/>
      <w:sz w:val="24"/>
      <w:szCs w:val="24"/>
    </w:rPr>
  </w:style>
  <w:style w:type="character" w:styleId="Naslovknjige">
    <w:name w:val="Book Title"/>
    <w:basedOn w:val="Zadanifontodlomka"/>
    <w:uiPriority w:val="33"/>
    <w:qFormat/>
    <w:rsid w:val="00F6701B"/>
    <w:rPr>
      <w:b/>
      <w:bCs/>
      <w:smallCaps/>
      <w:spacing w:val="5"/>
    </w:rPr>
  </w:style>
  <w:style w:type="character" w:styleId="Istaknutareferenca">
    <w:name w:val="Intense Reference"/>
    <w:basedOn w:val="Zadanifontodlomka"/>
    <w:uiPriority w:val="32"/>
    <w:qFormat/>
    <w:rsid w:val="00F6701B"/>
    <w:rPr>
      <w:b/>
      <w:bCs/>
      <w:smallCaps/>
      <w:color w:val="CCB400" w:themeColor="accent2"/>
      <w:spacing w:val="5"/>
      <w:u w:val="single"/>
    </w:rPr>
  </w:style>
  <w:style w:type="character" w:styleId="Neupadljivareferenca">
    <w:name w:val="Subtle Reference"/>
    <w:basedOn w:val="Zadanifontodlomka"/>
    <w:uiPriority w:val="31"/>
    <w:qFormat/>
    <w:rsid w:val="00F6701B"/>
    <w:rPr>
      <w:smallCaps/>
      <w:color w:val="CCB400" w:themeColor="accent2"/>
      <w:u w:val="single"/>
    </w:rPr>
  </w:style>
  <w:style w:type="paragraph" w:styleId="Citat">
    <w:name w:val="Quote"/>
    <w:basedOn w:val="Normal"/>
    <w:next w:val="Normal"/>
    <w:link w:val="CitatChar"/>
    <w:uiPriority w:val="29"/>
    <w:qFormat/>
    <w:rsid w:val="00B51468"/>
    <w:rPr>
      <w:i/>
      <w:iCs/>
      <w:color w:val="000000" w:themeColor="text1"/>
    </w:rPr>
  </w:style>
  <w:style w:type="character" w:customStyle="1" w:styleId="CitatChar">
    <w:name w:val="Citat Char"/>
    <w:basedOn w:val="Zadanifontodlomka"/>
    <w:link w:val="Citat"/>
    <w:uiPriority w:val="29"/>
    <w:rsid w:val="00B51468"/>
    <w:rPr>
      <w:i/>
      <w:iCs/>
      <w:color w:val="000000" w:themeColor="text1"/>
    </w:rPr>
  </w:style>
  <w:style w:type="character" w:styleId="Neupadljivoisticanje">
    <w:name w:val="Subtle Emphasis"/>
    <w:basedOn w:val="Zadanifontodlomka"/>
    <w:uiPriority w:val="19"/>
    <w:qFormat/>
    <w:rsid w:val="00B51468"/>
    <w:rPr>
      <w:i/>
      <w:iCs/>
      <w:color w:val="808080" w:themeColor="text1" w:themeTint="7F"/>
    </w:rPr>
  </w:style>
  <w:style w:type="paragraph" w:styleId="Zaglavlje">
    <w:name w:val="header"/>
    <w:basedOn w:val="Normal"/>
    <w:link w:val="ZaglavljeChar"/>
    <w:uiPriority w:val="99"/>
    <w:unhideWhenUsed/>
    <w:rsid w:val="00B51468"/>
    <w:pPr>
      <w:tabs>
        <w:tab w:val="center" w:pos="4536"/>
        <w:tab w:val="right" w:pos="9072"/>
      </w:tabs>
    </w:pPr>
  </w:style>
  <w:style w:type="character" w:customStyle="1" w:styleId="ZaglavljeChar">
    <w:name w:val="Zaglavlje Char"/>
    <w:basedOn w:val="Zadanifontodlomka"/>
    <w:link w:val="Zaglavlje"/>
    <w:uiPriority w:val="99"/>
    <w:rsid w:val="00B51468"/>
  </w:style>
  <w:style w:type="paragraph" w:styleId="Podnoje">
    <w:name w:val="footer"/>
    <w:basedOn w:val="Normal"/>
    <w:link w:val="PodnojeChar"/>
    <w:uiPriority w:val="99"/>
    <w:semiHidden/>
    <w:unhideWhenUsed/>
    <w:rsid w:val="00B51468"/>
    <w:pPr>
      <w:tabs>
        <w:tab w:val="center" w:pos="4536"/>
        <w:tab w:val="right" w:pos="9072"/>
      </w:tabs>
    </w:pPr>
  </w:style>
  <w:style w:type="character" w:customStyle="1" w:styleId="PodnojeChar">
    <w:name w:val="Podnožje Char"/>
    <w:basedOn w:val="Zadanifontodlomka"/>
    <w:link w:val="Podnoje"/>
    <w:uiPriority w:val="99"/>
    <w:semiHidden/>
    <w:rsid w:val="00B51468"/>
  </w:style>
  <w:style w:type="table" w:styleId="Srednjareetka1-Isticanje3">
    <w:name w:val="Medium Grid 1 Accent 3"/>
    <w:basedOn w:val="Obinatablica"/>
    <w:uiPriority w:val="67"/>
    <w:rsid w:val="00895DCC"/>
    <w:tblPr>
      <w:tblStyleRowBandSize w:val="1"/>
      <w:tblStyleColBandSize w:val="1"/>
      <w:tblBorders>
        <w:top w:val="single" w:sz="8" w:space="0" w:color="A8C1C2" w:themeColor="accent3" w:themeTint="BF"/>
        <w:left w:val="single" w:sz="8" w:space="0" w:color="A8C1C2" w:themeColor="accent3" w:themeTint="BF"/>
        <w:bottom w:val="single" w:sz="8" w:space="0" w:color="A8C1C2" w:themeColor="accent3" w:themeTint="BF"/>
        <w:right w:val="single" w:sz="8" w:space="0" w:color="A8C1C2" w:themeColor="accent3" w:themeTint="BF"/>
        <w:insideH w:val="single" w:sz="8" w:space="0" w:color="A8C1C2" w:themeColor="accent3" w:themeTint="BF"/>
        <w:insideV w:val="single" w:sz="8" w:space="0" w:color="A8C1C2" w:themeColor="accent3" w:themeTint="BF"/>
      </w:tblBorders>
    </w:tblPr>
    <w:tcPr>
      <w:shd w:val="clear" w:color="auto" w:fill="E2EAEB" w:themeFill="accent3" w:themeFillTint="3F"/>
    </w:tcPr>
    <w:tblStylePr w:type="firstRow">
      <w:rPr>
        <w:b/>
        <w:bCs/>
      </w:rPr>
    </w:tblStylePr>
    <w:tblStylePr w:type="lastRow">
      <w:rPr>
        <w:b/>
        <w:bCs/>
      </w:rPr>
      <w:tblPr/>
      <w:tcPr>
        <w:tcBorders>
          <w:top w:val="single" w:sz="18" w:space="0" w:color="A8C1C2" w:themeColor="accent3" w:themeTint="BF"/>
        </w:tcBorders>
      </w:tcPr>
    </w:tblStylePr>
    <w:tblStylePr w:type="firstCol">
      <w:rPr>
        <w:b/>
        <w:bCs/>
      </w:rPr>
    </w:tblStylePr>
    <w:tblStylePr w:type="lastCol">
      <w:rPr>
        <w:b/>
        <w:bCs/>
      </w:rPr>
    </w:tblStylePr>
    <w:tblStylePr w:type="band1Vert">
      <w:tblPr/>
      <w:tcPr>
        <w:shd w:val="clear" w:color="auto" w:fill="C5D6D6" w:themeFill="accent3" w:themeFillTint="7F"/>
      </w:tcPr>
    </w:tblStylePr>
    <w:tblStylePr w:type="band1Horz">
      <w:tblPr/>
      <w:tcPr>
        <w:shd w:val="clear" w:color="auto" w:fill="C5D6D6" w:themeFill="accent3" w:themeFillTint="7F"/>
      </w:tcPr>
    </w:tblStylePr>
  </w:style>
  <w:style w:type="table" w:styleId="Srednjareetka1-Isticanje5">
    <w:name w:val="Medium Grid 1 Accent 5"/>
    <w:basedOn w:val="Obinatablica"/>
    <w:uiPriority w:val="67"/>
    <w:rsid w:val="007F1C4D"/>
    <w:tblPr>
      <w:tblStyleRowBandSize w:val="1"/>
      <w:tblStyleColBandSize w:val="1"/>
      <w:tblBorders>
        <w:top w:val="single" w:sz="8" w:space="0" w:color="ABC3A8" w:themeColor="accent5" w:themeTint="BF"/>
        <w:left w:val="single" w:sz="8" w:space="0" w:color="ABC3A8" w:themeColor="accent5" w:themeTint="BF"/>
        <w:bottom w:val="single" w:sz="8" w:space="0" w:color="ABC3A8" w:themeColor="accent5" w:themeTint="BF"/>
        <w:right w:val="single" w:sz="8" w:space="0" w:color="ABC3A8" w:themeColor="accent5" w:themeTint="BF"/>
        <w:insideH w:val="single" w:sz="8" w:space="0" w:color="ABC3A8" w:themeColor="accent5" w:themeTint="BF"/>
        <w:insideV w:val="single" w:sz="8" w:space="0" w:color="ABC3A8" w:themeColor="accent5" w:themeTint="BF"/>
      </w:tblBorders>
    </w:tblPr>
    <w:tcPr>
      <w:shd w:val="clear" w:color="auto" w:fill="E3EBE2" w:themeFill="accent5" w:themeFillTint="3F"/>
    </w:tcPr>
    <w:tblStylePr w:type="firstRow">
      <w:rPr>
        <w:b/>
        <w:bCs/>
      </w:rPr>
    </w:tblStylePr>
    <w:tblStylePr w:type="lastRow">
      <w:rPr>
        <w:b/>
        <w:bCs/>
      </w:rPr>
      <w:tblPr/>
      <w:tcPr>
        <w:tcBorders>
          <w:top w:val="single" w:sz="18" w:space="0" w:color="ABC3A8" w:themeColor="accent5" w:themeTint="BF"/>
        </w:tcBorders>
      </w:tcPr>
    </w:tblStylePr>
    <w:tblStylePr w:type="firstCol">
      <w:rPr>
        <w:b/>
        <w:bCs/>
      </w:rPr>
    </w:tblStylePr>
    <w:tblStylePr w:type="lastCol">
      <w:rPr>
        <w:b/>
        <w:bCs/>
      </w:rPr>
    </w:tblStylePr>
    <w:tblStylePr w:type="band1Vert">
      <w:tblPr/>
      <w:tcPr>
        <w:shd w:val="clear" w:color="auto" w:fill="C7D7C5" w:themeFill="accent5" w:themeFillTint="7F"/>
      </w:tcPr>
    </w:tblStylePr>
    <w:tblStylePr w:type="band1Horz">
      <w:tblPr/>
      <w:tcPr>
        <w:shd w:val="clear" w:color="auto" w:fill="C7D7C5" w:themeFill="accent5" w:themeFillTint="7F"/>
      </w:tcPr>
    </w:tblStylePr>
  </w:style>
  <w:style w:type="table" w:customStyle="1" w:styleId="Obojanipopis1">
    <w:name w:val="Obojani popis1"/>
    <w:basedOn w:val="Obinatablica"/>
    <w:uiPriority w:val="72"/>
    <w:rsid w:val="002B0C33"/>
    <w:pPr>
      <w:ind w:firstLine="0"/>
      <w:jc w:val="left"/>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8F00" w:themeFill="accent2" w:themeFillShade="CC"/>
      </w:tcPr>
    </w:tblStylePr>
    <w:tblStylePr w:type="lastRow">
      <w:rPr>
        <w:b/>
        <w:bCs/>
        <w:color w:val="A38F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Obojanipopis-Isticanje1">
    <w:name w:val="Colorful List Accent 1"/>
    <w:basedOn w:val="Obinatablica"/>
    <w:uiPriority w:val="72"/>
    <w:rsid w:val="005F498D"/>
    <w:rPr>
      <w:color w:val="000000" w:themeColor="text1"/>
    </w:rPr>
    <w:tblPr>
      <w:tblStyleRowBandSize w:val="1"/>
      <w:tblStyleColBandSize w:val="1"/>
    </w:tblPr>
    <w:tcPr>
      <w:shd w:val="clear" w:color="auto" w:fill="FAEFEC" w:themeFill="accent1" w:themeFillTint="19"/>
    </w:tcPr>
    <w:tblStylePr w:type="firstRow">
      <w:rPr>
        <w:b/>
        <w:bCs/>
        <w:color w:val="FFFFFF" w:themeColor="background1"/>
      </w:rPr>
      <w:tblPr/>
      <w:tcPr>
        <w:tcBorders>
          <w:bottom w:val="single" w:sz="12" w:space="0" w:color="FFFFFF" w:themeColor="background1"/>
        </w:tcBorders>
        <w:shd w:val="clear" w:color="auto" w:fill="A38F00" w:themeFill="accent2" w:themeFillShade="CC"/>
      </w:tcPr>
    </w:tblStylePr>
    <w:tblStylePr w:type="lastRow">
      <w:rPr>
        <w:b/>
        <w:bCs/>
        <w:color w:val="A38F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hemeFill="accent1" w:themeFillTint="3F"/>
      </w:tcPr>
    </w:tblStylePr>
    <w:tblStylePr w:type="band1Horz">
      <w:tblPr/>
      <w:tcPr>
        <w:shd w:val="clear" w:color="auto" w:fill="F5DFDA" w:themeFill="accent1" w:themeFillTint="33"/>
      </w:tcPr>
    </w:tblStylePr>
  </w:style>
  <w:style w:type="table" w:styleId="Obojanipopis-Isticanje4">
    <w:name w:val="Colorful List Accent 4"/>
    <w:basedOn w:val="Obinatablica"/>
    <w:uiPriority w:val="72"/>
    <w:rsid w:val="005F498D"/>
    <w:rPr>
      <w:color w:val="000000" w:themeColor="text1"/>
    </w:rPr>
    <w:tblPr>
      <w:tblStyleRowBandSize w:val="1"/>
      <w:tblStyleColBandSize w:val="1"/>
    </w:tblPr>
    <w:tcPr>
      <w:shd w:val="clear" w:color="auto" w:fill="F3F2F0" w:themeFill="accent4" w:themeFillTint="19"/>
    </w:tcPr>
    <w:tblStylePr w:type="firstRow">
      <w:rPr>
        <w:b/>
        <w:bCs/>
        <w:color w:val="FFFFFF" w:themeColor="background1"/>
      </w:rPr>
      <w:tblPr/>
      <w:tcPr>
        <w:tcBorders>
          <w:bottom w:val="single" w:sz="12" w:space="0" w:color="FFFFFF" w:themeColor="background1"/>
        </w:tcBorders>
        <w:shd w:val="clear" w:color="auto" w:fill="679193" w:themeFill="accent3" w:themeFillShade="CC"/>
      </w:tcPr>
    </w:tblStylePr>
    <w:tblStylePr w:type="lastRow">
      <w:rPr>
        <w:b/>
        <w:bCs/>
        <w:color w:val="67919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DEDB" w:themeFill="accent4" w:themeFillTint="3F"/>
      </w:tcPr>
    </w:tblStylePr>
    <w:tblStylePr w:type="band1Horz">
      <w:tblPr/>
      <w:tcPr>
        <w:shd w:val="clear" w:color="auto" w:fill="E8E4E2" w:themeFill="accent4" w:themeFillTint="33"/>
      </w:tcPr>
    </w:tblStylePr>
  </w:style>
  <w:style w:type="character" w:customStyle="1" w:styleId="Naslov4Char">
    <w:name w:val="Naslov 4 Char"/>
    <w:basedOn w:val="Zadanifontodlomka"/>
    <w:link w:val="Naslov4"/>
    <w:uiPriority w:val="9"/>
    <w:semiHidden/>
    <w:rsid w:val="00534D26"/>
    <w:rPr>
      <w:rFonts w:asciiTheme="majorHAnsi" w:eastAsiaTheme="majorEastAsia" w:hAnsiTheme="majorHAnsi" w:cstheme="majorBidi"/>
      <w:i/>
      <w:iCs/>
      <w:color w:val="A8422A" w:themeColor="accent1" w:themeShade="BF"/>
    </w:rPr>
  </w:style>
  <w:style w:type="character" w:styleId="Hiperveza">
    <w:name w:val="Hyperlink"/>
    <w:basedOn w:val="Zadanifontodlomka"/>
    <w:uiPriority w:val="99"/>
    <w:semiHidden/>
    <w:unhideWhenUsed/>
    <w:rsid w:val="00534D2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8140">
      <w:bodyDiv w:val="1"/>
      <w:marLeft w:val="0"/>
      <w:marRight w:val="0"/>
      <w:marTop w:val="0"/>
      <w:marBottom w:val="0"/>
      <w:divBdr>
        <w:top w:val="none" w:sz="0" w:space="0" w:color="auto"/>
        <w:left w:val="none" w:sz="0" w:space="0" w:color="auto"/>
        <w:bottom w:val="none" w:sz="0" w:space="0" w:color="auto"/>
        <w:right w:val="none" w:sz="0" w:space="0" w:color="auto"/>
      </w:divBdr>
    </w:div>
    <w:div w:id="32970440">
      <w:bodyDiv w:val="1"/>
      <w:marLeft w:val="0"/>
      <w:marRight w:val="0"/>
      <w:marTop w:val="0"/>
      <w:marBottom w:val="0"/>
      <w:divBdr>
        <w:top w:val="none" w:sz="0" w:space="0" w:color="auto"/>
        <w:left w:val="none" w:sz="0" w:space="0" w:color="auto"/>
        <w:bottom w:val="none" w:sz="0" w:space="0" w:color="auto"/>
        <w:right w:val="none" w:sz="0" w:space="0" w:color="auto"/>
      </w:divBdr>
    </w:div>
    <w:div w:id="66848504">
      <w:bodyDiv w:val="1"/>
      <w:marLeft w:val="0"/>
      <w:marRight w:val="0"/>
      <w:marTop w:val="0"/>
      <w:marBottom w:val="0"/>
      <w:divBdr>
        <w:top w:val="none" w:sz="0" w:space="0" w:color="auto"/>
        <w:left w:val="none" w:sz="0" w:space="0" w:color="auto"/>
        <w:bottom w:val="none" w:sz="0" w:space="0" w:color="auto"/>
        <w:right w:val="none" w:sz="0" w:space="0" w:color="auto"/>
      </w:divBdr>
    </w:div>
    <w:div w:id="68577381">
      <w:bodyDiv w:val="1"/>
      <w:marLeft w:val="0"/>
      <w:marRight w:val="0"/>
      <w:marTop w:val="0"/>
      <w:marBottom w:val="0"/>
      <w:divBdr>
        <w:top w:val="none" w:sz="0" w:space="0" w:color="auto"/>
        <w:left w:val="none" w:sz="0" w:space="0" w:color="auto"/>
        <w:bottom w:val="none" w:sz="0" w:space="0" w:color="auto"/>
        <w:right w:val="none" w:sz="0" w:space="0" w:color="auto"/>
      </w:divBdr>
    </w:div>
    <w:div w:id="80416592">
      <w:bodyDiv w:val="1"/>
      <w:marLeft w:val="0"/>
      <w:marRight w:val="0"/>
      <w:marTop w:val="0"/>
      <w:marBottom w:val="0"/>
      <w:divBdr>
        <w:top w:val="none" w:sz="0" w:space="0" w:color="auto"/>
        <w:left w:val="none" w:sz="0" w:space="0" w:color="auto"/>
        <w:bottom w:val="none" w:sz="0" w:space="0" w:color="auto"/>
        <w:right w:val="none" w:sz="0" w:space="0" w:color="auto"/>
      </w:divBdr>
    </w:div>
    <w:div w:id="85811383">
      <w:bodyDiv w:val="1"/>
      <w:marLeft w:val="0"/>
      <w:marRight w:val="0"/>
      <w:marTop w:val="0"/>
      <w:marBottom w:val="0"/>
      <w:divBdr>
        <w:top w:val="none" w:sz="0" w:space="0" w:color="auto"/>
        <w:left w:val="none" w:sz="0" w:space="0" w:color="auto"/>
        <w:bottom w:val="none" w:sz="0" w:space="0" w:color="auto"/>
        <w:right w:val="none" w:sz="0" w:space="0" w:color="auto"/>
      </w:divBdr>
    </w:div>
    <w:div w:id="164788575">
      <w:bodyDiv w:val="1"/>
      <w:marLeft w:val="0"/>
      <w:marRight w:val="0"/>
      <w:marTop w:val="0"/>
      <w:marBottom w:val="0"/>
      <w:divBdr>
        <w:top w:val="none" w:sz="0" w:space="0" w:color="auto"/>
        <w:left w:val="none" w:sz="0" w:space="0" w:color="auto"/>
        <w:bottom w:val="none" w:sz="0" w:space="0" w:color="auto"/>
        <w:right w:val="none" w:sz="0" w:space="0" w:color="auto"/>
      </w:divBdr>
      <w:divsChild>
        <w:div w:id="1769305890">
          <w:marLeft w:val="0"/>
          <w:marRight w:val="0"/>
          <w:marTop w:val="100"/>
          <w:marBottom w:val="100"/>
          <w:divBdr>
            <w:top w:val="none" w:sz="0" w:space="0" w:color="auto"/>
            <w:left w:val="none" w:sz="0" w:space="0" w:color="auto"/>
            <w:bottom w:val="none" w:sz="0" w:space="0" w:color="auto"/>
            <w:right w:val="none" w:sz="0" w:space="0" w:color="auto"/>
          </w:divBdr>
          <w:divsChild>
            <w:div w:id="1292050273">
              <w:marLeft w:val="0"/>
              <w:marRight w:val="0"/>
              <w:marTop w:val="0"/>
              <w:marBottom w:val="0"/>
              <w:divBdr>
                <w:top w:val="none" w:sz="0" w:space="0" w:color="auto"/>
                <w:left w:val="none" w:sz="0" w:space="0" w:color="auto"/>
                <w:bottom w:val="none" w:sz="0" w:space="0" w:color="auto"/>
                <w:right w:val="none" w:sz="0" w:space="0" w:color="auto"/>
              </w:divBdr>
              <w:divsChild>
                <w:div w:id="1449738393">
                  <w:marLeft w:val="0"/>
                  <w:marRight w:val="0"/>
                  <w:marTop w:val="0"/>
                  <w:marBottom w:val="0"/>
                  <w:divBdr>
                    <w:top w:val="none" w:sz="0" w:space="0" w:color="auto"/>
                    <w:left w:val="none" w:sz="0" w:space="0" w:color="auto"/>
                    <w:bottom w:val="none" w:sz="0" w:space="0" w:color="auto"/>
                    <w:right w:val="none" w:sz="0" w:space="0" w:color="auto"/>
                  </w:divBdr>
                  <w:divsChild>
                    <w:div w:id="119920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49671">
      <w:bodyDiv w:val="1"/>
      <w:marLeft w:val="0"/>
      <w:marRight w:val="0"/>
      <w:marTop w:val="0"/>
      <w:marBottom w:val="0"/>
      <w:divBdr>
        <w:top w:val="none" w:sz="0" w:space="0" w:color="auto"/>
        <w:left w:val="none" w:sz="0" w:space="0" w:color="auto"/>
        <w:bottom w:val="none" w:sz="0" w:space="0" w:color="auto"/>
        <w:right w:val="none" w:sz="0" w:space="0" w:color="auto"/>
      </w:divBdr>
    </w:div>
    <w:div w:id="181749628">
      <w:bodyDiv w:val="1"/>
      <w:marLeft w:val="0"/>
      <w:marRight w:val="0"/>
      <w:marTop w:val="0"/>
      <w:marBottom w:val="0"/>
      <w:divBdr>
        <w:top w:val="none" w:sz="0" w:space="0" w:color="auto"/>
        <w:left w:val="none" w:sz="0" w:space="0" w:color="auto"/>
        <w:bottom w:val="none" w:sz="0" w:space="0" w:color="auto"/>
        <w:right w:val="none" w:sz="0" w:space="0" w:color="auto"/>
      </w:divBdr>
    </w:div>
    <w:div w:id="253705016">
      <w:bodyDiv w:val="1"/>
      <w:marLeft w:val="0"/>
      <w:marRight w:val="0"/>
      <w:marTop w:val="0"/>
      <w:marBottom w:val="0"/>
      <w:divBdr>
        <w:top w:val="none" w:sz="0" w:space="0" w:color="auto"/>
        <w:left w:val="none" w:sz="0" w:space="0" w:color="auto"/>
        <w:bottom w:val="none" w:sz="0" w:space="0" w:color="auto"/>
        <w:right w:val="none" w:sz="0" w:space="0" w:color="auto"/>
      </w:divBdr>
    </w:div>
    <w:div w:id="285505762">
      <w:bodyDiv w:val="1"/>
      <w:marLeft w:val="0"/>
      <w:marRight w:val="0"/>
      <w:marTop w:val="0"/>
      <w:marBottom w:val="0"/>
      <w:divBdr>
        <w:top w:val="none" w:sz="0" w:space="0" w:color="auto"/>
        <w:left w:val="none" w:sz="0" w:space="0" w:color="auto"/>
        <w:bottom w:val="none" w:sz="0" w:space="0" w:color="auto"/>
        <w:right w:val="none" w:sz="0" w:space="0" w:color="auto"/>
      </w:divBdr>
    </w:div>
    <w:div w:id="302739002">
      <w:bodyDiv w:val="1"/>
      <w:marLeft w:val="0"/>
      <w:marRight w:val="0"/>
      <w:marTop w:val="0"/>
      <w:marBottom w:val="0"/>
      <w:divBdr>
        <w:top w:val="none" w:sz="0" w:space="0" w:color="auto"/>
        <w:left w:val="none" w:sz="0" w:space="0" w:color="auto"/>
        <w:bottom w:val="none" w:sz="0" w:space="0" w:color="auto"/>
        <w:right w:val="none" w:sz="0" w:space="0" w:color="auto"/>
      </w:divBdr>
    </w:div>
    <w:div w:id="319121726">
      <w:bodyDiv w:val="1"/>
      <w:marLeft w:val="0"/>
      <w:marRight w:val="0"/>
      <w:marTop w:val="0"/>
      <w:marBottom w:val="0"/>
      <w:divBdr>
        <w:top w:val="none" w:sz="0" w:space="0" w:color="auto"/>
        <w:left w:val="none" w:sz="0" w:space="0" w:color="auto"/>
        <w:bottom w:val="none" w:sz="0" w:space="0" w:color="auto"/>
        <w:right w:val="none" w:sz="0" w:space="0" w:color="auto"/>
      </w:divBdr>
    </w:div>
    <w:div w:id="415632026">
      <w:bodyDiv w:val="1"/>
      <w:marLeft w:val="0"/>
      <w:marRight w:val="0"/>
      <w:marTop w:val="0"/>
      <w:marBottom w:val="0"/>
      <w:divBdr>
        <w:top w:val="none" w:sz="0" w:space="0" w:color="auto"/>
        <w:left w:val="none" w:sz="0" w:space="0" w:color="auto"/>
        <w:bottom w:val="none" w:sz="0" w:space="0" w:color="auto"/>
        <w:right w:val="none" w:sz="0" w:space="0" w:color="auto"/>
      </w:divBdr>
    </w:div>
    <w:div w:id="460734354">
      <w:bodyDiv w:val="1"/>
      <w:marLeft w:val="0"/>
      <w:marRight w:val="0"/>
      <w:marTop w:val="0"/>
      <w:marBottom w:val="0"/>
      <w:divBdr>
        <w:top w:val="none" w:sz="0" w:space="0" w:color="auto"/>
        <w:left w:val="none" w:sz="0" w:space="0" w:color="auto"/>
        <w:bottom w:val="none" w:sz="0" w:space="0" w:color="auto"/>
        <w:right w:val="none" w:sz="0" w:space="0" w:color="auto"/>
      </w:divBdr>
    </w:div>
    <w:div w:id="464352890">
      <w:bodyDiv w:val="1"/>
      <w:marLeft w:val="0"/>
      <w:marRight w:val="0"/>
      <w:marTop w:val="0"/>
      <w:marBottom w:val="0"/>
      <w:divBdr>
        <w:top w:val="none" w:sz="0" w:space="0" w:color="auto"/>
        <w:left w:val="none" w:sz="0" w:space="0" w:color="auto"/>
        <w:bottom w:val="none" w:sz="0" w:space="0" w:color="auto"/>
        <w:right w:val="none" w:sz="0" w:space="0" w:color="auto"/>
      </w:divBdr>
    </w:div>
    <w:div w:id="524950242">
      <w:bodyDiv w:val="1"/>
      <w:marLeft w:val="0"/>
      <w:marRight w:val="0"/>
      <w:marTop w:val="0"/>
      <w:marBottom w:val="0"/>
      <w:divBdr>
        <w:top w:val="none" w:sz="0" w:space="0" w:color="auto"/>
        <w:left w:val="none" w:sz="0" w:space="0" w:color="auto"/>
        <w:bottom w:val="none" w:sz="0" w:space="0" w:color="auto"/>
        <w:right w:val="none" w:sz="0" w:space="0" w:color="auto"/>
      </w:divBdr>
    </w:div>
    <w:div w:id="525363206">
      <w:bodyDiv w:val="1"/>
      <w:marLeft w:val="0"/>
      <w:marRight w:val="0"/>
      <w:marTop w:val="0"/>
      <w:marBottom w:val="0"/>
      <w:divBdr>
        <w:top w:val="none" w:sz="0" w:space="0" w:color="auto"/>
        <w:left w:val="none" w:sz="0" w:space="0" w:color="auto"/>
        <w:bottom w:val="none" w:sz="0" w:space="0" w:color="auto"/>
        <w:right w:val="none" w:sz="0" w:space="0" w:color="auto"/>
      </w:divBdr>
    </w:div>
    <w:div w:id="559098877">
      <w:bodyDiv w:val="1"/>
      <w:marLeft w:val="0"/>
      <w:marRight w:val="0"/>
      <w:marTop w:val="0"/>
      <w:marBottom w:val="0"/>
      <w:divBdr>
        <w:top w:val="none" w:sz="0" w:space="0" w:color="auto"/>
        <w:left w:val="none" w:sz="0" w:space="0" w:color="auto"/>
        <w:bottom w:val="none" w:sz="0" w:space="0" w:color="auto"/>
        <w:right w:val="none" w:sz="0" w:space="0" w:color="auto"/>
      </w:divBdr>
    </w:div>
    <w:div w:id="602765469">
      <w:bodyDiv w:val="1"/>
      <w:marLeft w:val="0"/>
      <w:marRight w:val="0"/>
      <w:marTop w:val="0"/>
      <w:marBottom w:val="0"/>
      <w:divBdr>
        <w:top w:val="none" w:sz="0" w:space="0" w:color="auto"/>
        <w:left w:val="none" w:sz="0" w:space="0" w:color="auto"/>
        <w:bottom w:val="none" w:sz="0" w:space="0" w:color="auto"/>
        <w:right w:val="none" w:sz="0" w:space="0" w:color="auto"/>
      </w:divBdr>
    </w:div>
    <w:div w:id="616179023">
      <w:bodyDiv w:val="1"/>
      <w:marLeft w:val="0"/>
      <w:marRight w:val="0"/>
      <w:marTop w:val="0"/>
      <w:marBottom w:val="0"/>
      <w:divBdr>
        <w:top w:val="none" w:sz="0" w:space="0" w:color="auto"/>
        <w:left w:val="none" w:sz="0" w:space="0" w:color="auto"/>
        <w:bottom w:val="none" w:sz="0" w:space="0" w:color="auto"/>
        <w:right w:val="none" w:sz="0" w:space="0" w:color="auto"/>
      </w:divBdr>
    </w:div>
    <w:div w:id="623385017">
      <w:bodyDiv w:val="1"/>
      <w:marLeft w:val="0"/>
      <w:marRight w:val="0"/>
      <w:marTop w:val="0"/>
      <w:marBottom w:val="0"/>
      <w:divBdr>
        <w:top w:val="none" w:sz="0" w:space="0" w:color="auto"/>
        <w:left w:val="none" w:sz="0" w:space="0" w:color="auto"/>
        <w:bottom w:val="none" w:sz="0" w:space="0" w:color="auto"/>
        <w:right w:val="none" w:sz="0" w:space="0" w:color="auto"/>
      </w:divBdr>
    </w:div>
    <w:div w:id="701130373">
      <w:bodyDiv w:val="1"/>
      <w:marLeft w:val="0"/>
      <w:marRight w:val="0"/>
      <w:marTop w:val="0"/>
      <w:marBottom w:val="0"/>
      <w:divBdr>
        <w:top w:val="none" w:sz="0" w:space="0" w:color="auto"/>
        <w:left w:val="none" w:sz="0" w:space="0" w:color="auto"/>
        <w:bottom w:val="none" w:sz="0" w:space="0" w:color="auto"/>
        <w:right w:val="none" w:sz="0" w:space="0" w:color="auto"/>
      </w:divBdr>
    </w:div>
    <w:div w:id="746732208">
      <w:bodyDiv w:val="1"/>
      <w:marLeft w:val="0"/>
      <w:marRight w:val="0"/>
      <w:marTop w:val="0"/>
      <w:marBottom w:val="0"/>
      <w:divBdr>
        <w:top w:val="none" w:sz="0" w:space="0" w:color="auto"/>
        <w:left w:val="none" w:sz="0" w:space="0" w:color="auto"/>
        <w:bottom w:val="none" w:sz="0" w:space="0" w:color="auto"/>
        <w:right w:val="none" w:sz="0" w:space="0" w:color="auto"/>
      </w:divBdr>
    </w:div>
    <w:div w:id="796147727">
      <w:bodyDiv w:val="1"/>
      <w:marLeft w:val="0"/>
      <w:marRight w:val="0"/>
      <w:marTop w:val="0"/>
      <w:marBottom w:val="0"/>
      <w:divBdr>
        <w:top w:val="none" w:sz="0" w:space="0" w:color="auto"/>
        <w:left w:val="none" w:sz="0" w:space="0" w:color="auto"/>
        <w:bottom w:val="none" w:sz="0" w:space="0" w:color="auto"/>
        <w:right w:val="none" w:sz="0" w:space="0" w:color="auto"/>
      </w:divBdr>
    </w:div>
    <w:div w:id="819732927">
      <w:bodyDiv w:val="1"/>
      <w:marLeft w:val="0"/>
      <w:marRight w:val="0"/>
      <w:marTop w:val="0"/>
      <w:marBottom w:val="0"/>
      <w:divBdr>
        <w:top w:val="none" w:sz="0" w:space="0" w:color="auto"/>
        <w:left w:val="none" w:sz="0" w:space="0" w:color="auto"/>
        <w:bottom w:val="none" w:sz="0" w:space="0" w:color="auto"/>
        <w:right w:val="none" w:sz="0" w:space="0" w:color="auto"/>
      </w:divBdr>
    </w:div>
    <w:div w:id="829521331">
      <w:bodyDiv w:val="1"/>
      <w:marLeft w:val="0"/>
      <w:marRight w:val="0"/>
      <w:marTop w:val="0"/>
      <w:marBottom w:val="0"/>
      <w:divBdr>
        <w:top w:val="none" w:sz="0" w:space="0" w:color="auto"/>
        <w:left w:val="none" w:sz="0" w:space="0" w:color="auto"/>
        <w:bottom w:val="none" w:sz="0" w:space="0" w:color="auto"/>
        <w:right w:val="none" w:sz="0" w:space="0" w:color="auto"/>
      </w:divBdr>
    </w:div>
    <w:div w:id="831800756">
      <w:bodyDiv w:val="1"/>
      <w:marLeft w:val="0"/>
      <w:marRight w:val="0"/>
      <w:marTop w:val="0"/>
      <w:marBottom w:val="0"/>
      <w:divBdr>
        <w:top w:val="none" w:sz="0" w:space="0" w:color="auto"/>
        <w:left w:val="none" w:sz="0" w:space="0" w:color="auto"/>
        <w:bottom w:val="none" w:sz="0" w:space="0" w:color="auto"/>
        <w:right w:val="none" w:sz="0" w:space="0" w:color="auto"/>
      </w:divBdr>
    </w:div>
    <w:div w:id="845558889">
      <w:bodyDiv w:val="1"/>
      <w:marLeft w:val="0"/>
      <w:marRight w:val="0"/>
      <w:marTop w:val="0"/>
      <w:marBottom w:val="0"/>
      <w:divBdr>
        <w:top w:val="none" w:sz="0" w:space="0" w:color="auto"/>
        <w:left w:val="none" w:sz="0" w:space="0" w:color="auto"/>
        <w:bottom w:val="none" w:sz="0" w:space="0" w:color="auto"/>
        <w:right w:val="none" w:sz="0" w:space="0" w:color="auto"/>
      </w:divBdr>
    </w:div>
    <w:div w:id="850994531">
      <w:bodyDiv w:val="1"/>
      <w:marLeft w:val="0"/>
      <w:marRight w:val="0"/>
      <w:marTop w:val="0"/>
      <w:marBottom w:val="0"/>
      <w:divBdr>
        <w:top w:val="none" w:sz="0" w:space="0" w:color="auto"/>
        <w:left w:val="none" w:sz="0" w:space="0" w:color="auto"/>
        <w:bottom w:val="none" w:sz="0" w:space="0" w:color="auto"/>
        <w:right w:val="none" w:sz="0" w:space="0" w:color="auto"/>
      </w:divBdr>
    </w:div>
    <w:div w:id="852299197">
      <w:bodyDiv w:val="1"/>
      <w:marLeft w:val="0"/>
      <w:marRight w:val="0"/>
      <w:marTop w:val="0"/>
      <w:marBottom w:val="0"/>
      <w:divBdr>
        <w:top w:val="none" w:sz="0" w:space="0" w:color="auto"/>
        <w:left w:val="none" w:sz="0" w:space="0" w:color="auto"/>
        <w:bottom w:val="none" w:sz="0" w:space="0" w:color="auto"/>
        <w:right w:val="none" w:sz="0" w:space="0" w:color="auto"/>
      </w:divBdr>
    </w:div>
    <w:div w:id="863596930">
      <w:bodyDiv w:val="1"/>
      <w:marLeft w:val="0"/>
      <w:marRight w:val="0"/>
      <w:marTop w:val="0"/>
      <w:marBottom w:val="0"/>
      <w:divBdr>
        <w:top w:val="none" w:sz="0" w:space="0" w:color="auto"/>
        <w:left w:val="none" w:sz="0" w:space="0" w:color="auto"/>
        <w:bottom w:val="none" w:sz="0" w:space="0" w:color="auto"/>
        <w:right w:val="none" w:sz="0" w:space="0" w:color="auto"/>
      </w:divBdr>
    </w:div>
    <w:div w:id="900408065">
      <w:bodyDiv w:val="1"/>
      <w:marLeft w:val="0"/>
      <w:marRight w:val="0"/>
      <w:marTop w:val="0"/>
      <w:marBottom w:val="0"/>
      <w:divBdr>
        <w:top w:val="none" w:sz="0" w:space="0" w:color="auto"/>
        <w:left w:val="none" w:sz="0" w:space="0" w:color="auto"/>
        <w:bottom w:val="none" w:sz="0" w:space="0" w:color="auto"/>
        <w:right w:val="none" w:sz="0" w:space="0" w:color="auto"/>
      </w:divBdr>
    </w:div>
    <w:div w:id="907306587">
      <w:bodyDiv w:val="1"/>
      <w:marLeft w:val="0"/>
      <w:marRight w:val="0"/>
      <w:marTop w:val="0"/>
      <w:marBottom w:val="0"/>
      <w:divBdr>
        <w:top w:val="none" w:sz="0" w:space="0" w:color="auto"/>
        <w:left w:val="none" w:sz="0" w:space="0" w:color="auto"/>
        <w:bottom w:val="none" w:sz="0" w:space="0" w:color="auto"/>
        <w:right w:val="none" w:sz="0" w:space="0" w:color="auto"/>
      </w:divBdr>
    </w:div>
    <w:div w:id="923103600">
      <w:bodyDiv w:val="1"/>
      <w:marLeft w:val="0"/>
      <w:marRight w:val="0"/>
      <w:marTop w:val="0"/>
      <w:marBottom w:val="0"/>
      <w:divBdr>
        <w:top w:val="none" w:sz="0" w:space="0" w:color="auto"/>
        <w:left w:val="none" w:sz="0" w:space="0" w:color="auto"/>
        <w:bottom w:val="none" w:sz="0" w:space="0" w:color="auto"/>
        <w:right w:val="none" w:sz="0" w:space="0" w:color="auto"/>
      </w:divBdr>
    </w:div>
    <w:div w:id="938178029">
      <w:bodyDiv w:val="1"/>
      <w:marLeft w:val="0"/>
      <w:marRight w:val="0"/>
      <w:marTop w:val="0"/>
      <w:marBottom w:val="0"/>
      <w:divBdr>
        <w:top w:val="none" w:sz="0" w:space="0" w:color="auto"/>
        <w:left w:val="none" w:sz="0" w:space="0" w:color="auto"/>
        <w:bottom w:val="none" w:sz="0" w:space="0" w:color="auto"/>
        <w:right w:val="none" w:sz="0" w:space="0" w:color="auto"/>
      </w:divBdr>
    </w:div>
    <w:div w:id="972444410">
      <w:bodyDiv w:val="1"/>
      <w:marLeft w:val="0"/>
      <w:marRight w:val="0"/>
      <w:marTop w:val="0"/>
      <w:marBottom w:val="0"/>
      <w:divBdr>
        <w:top w:val="none" w:sz="0" w:space="0" w:color="auto"/>
        <w:left w:val="none" w:sz="0" w:space="0" w:color="auto"/>
        <w:bottom w:val="none" w:sz="0" w:space="0" w:color="auto"/>
        <w:right w:val="none" w:sz="0" w:space="0" w:color="auto"/>
      </w:divBdr>
    </w:div>
    <w:div w:id="987824914">
      <w:bodyDiv w:val="1"/>
      <w:marLeft w:val="0"/>
      <w:marRight w:val="0"/>
      <w:marTop w:val="0"/>
      <w:marBottom w:val="0"/>
      <w:divBdr>
        <w:top w:val="none" w:sz="0" w:space="0" w:color="auto"/>
        <w:left w:val="none" w:sz="0" w:space="0" w:color="auto"/>
        <w:bottom w:val="none" w:sz="0" w:space="0" w:color="auto"/>
        <w:right w:val="none" w:sz="0" w:space="0" w:color="auto"/>
      </w:divBdr>
    </w:div>
    <w:div w:id="1013414217">
      <w:bodyDiv w:val="1"/>
      <w:marLeft w:val="0"/>
      <w:marRight w:val="0"/>
      <w:marTop w:val="0"/>
      <w:marBottom w:val="0"/>
      <w:divBdr>
        <w:top w:val="none" w:sz="0" w:space="0" w:color="auto"/>
        <w:left w:val="none" w:sz="0" w:space="0" w:color="auto"/>
        <w:bottom w:val="none" w:sz="0" w:space="0" w:color="auto"/>
        <w:right w:val="none" w:sz="0" w:space="0" w:color="auto"/>
      </w:divBdr>
    </w:div>
    <w:div w:id="1016807601">
      <w:bodyDiv w:val="1"/>
      <w:marLeft w:val="0"/>
      <w:marRight w:val="0"/>
      <w:marTop w:val="0"/>
      <w:marBottom w:val="0"/>
      <w:divBdr>
        <w:top w:val="none" w:sz="0" w:space="0" w:color="auto"/>
        <w:left w:val="none" w:sz="0" w:space="0" w:color="auto"/>
        <w:bottom w:val="none" w:sz="0" w:space="0" w:color="auto"/>
        <w:right w:val="none" w:sz="0" w:space="0" w:color="auto"/>
      </w:divBdr>
    </w:div>
    <w:div w:id="1107384303">
      <w:bodyDiv w:val="1"/>
      <w:marLeft w:val="0"/>
      <w:marRight w:val="0"/>
      <w:marTop w:val="0"/>
      <w:marBottom w:val="0"/>
      <w:divBdr>
        <w:top w:val="none" w:sz="0" w:space="0" w:color="auto"/>
        <w:left w:val="none" w:sz="0" w:space="0" w:color="auto"/>
        <w:bottom w:val="none" w:sz="0" w:space="0" w:color="auto"/>
        <w:right w:val="none" w:sz="0" w:space="0" w:color="auto"/>
      </w:divBdr>
    </w:div>
    <w:div w:id="1140654691">
      <w:bodyDiv w:val="1"/>
      <w:marLeft w:val="0"/>
      <w:marRight w:val="0"/>
      <w:marTop w:val="0"/>
      <w:marBottom w:val="0"/>
      <w:divBdr>
        <w:top w:val="none" w:sz="0" w:space="0" w:color="auto"/>
        <w:left w:val="none" w:sz="0" w:space="0" w:color="auto"/>
        <w:bottom w:val="none" w:sz="0" w:space="0" w:color="auto"/>
        <w:right w:val="none" w:sz="0" w:space="0" w:color="auto"/>
      </w:divBdr>
    </w:div>
    <w:div w:id="1188446067">
      <w:bodyDiv w:val="1"/>
      <w:marLeft w:val="0"/>
      <w:marRight w:val="0"/>
      <w:marTop w:val="0"/>
      <w:marBottom w:val="0"/>
      <w:divBdr>
        <w:top w:val="none" w:sz="0" w:space="0" w:color="auto"/>
        <w:left w:val="none" w:sz="0" w:space="0" w:color="auto"/>
        <w:bottom w:val="none" w:sz="0" w:space="0" w:color="auto"/>
        <w:right w:val="none" w:sz="0" w:space="0" w:color="auto"/>
      </w:divBdr>
    </w:div>
    <w:div w:id="1215462602">
      <w:bodyDiv w:val="1"/>
      <w:marLeft w:val="0"/>
      <w:marRight w:val="0"/>
      <w:marTop w:val="0"/>
      <w:marBottom w:val="0"/>
      <w:divBdr>
        <w:top w:val="none" w:sz="0" w:space="0" w:color="auto"/>
        <w:left w:val="none" w:sz="0" w:space="0" w:color="auto"/>
        <w:bottom w:val="none" w:sz="0" w:space="0" w:color="auto"/>
        <w:right w:val="none" w:sz="0" w:space="0" w:color="auto"/>
      </w:divBdr>
    </w:div>
    <w:div w:id="1227447851">
      <w:bodyDiv w:val="1"/>
      <w:marLeft w:val="0"/>
      <w:marRight w:val="0"/>
      <w:marTop w:val="0"/>
      <w:marBottom w:val="0"/>
      <w:divBdr>
        <w:top w:val="none" w:sz="0" w:space="0" w:color="auto"/>
        <w:left w:val="none" w:sz="0" w:space="0" w:color="auto"/>
        <w:bottom w:val="none" w:sz="0" w:space="0" w:color="auto"/>
        <w:right w:val="none" w:sz="0" w:space="0" w:color="auto"/>
      </w:divBdr>
    </w:div>
    <w:div w:id="1233155834">
      <w:bodyDiv w:val="1"/>
      <w:marLeft w:val="0"/>
      <w:marRight w:val="0"/>
      <w:marTop w:val="0"/>
      <w:marBottom w:val="0"/>
      <w:divBdr>
        <w:top w:val="none" w:sz="0" w:space="0" w:color="auto"/>
        <w:left w:val="none" w:sz="0" w:space="0" w:color="auto"/>
        <w:bottom w:val="none" w:sz="0" w:space="0" w:color="auto"/>
        <w:right w:val="none" w:sz="0" w:space="0" w:color="auto"/>
      </w:divBdr>
    </w:div>
    <w:div w:id="1243443748">
      <w:bodyDiv w:val="1"/>
      <w:marLeft w:val="0"/>
      <w:marRight w:val="0"/>
      <w:marTop w:val="0"/>
      <w:marBottom w:val="0"/>
      <w:divBdr>
        <w:top w:val="none" w:sz="0" w:space="0" w:color="auto"/>
        <w:left w:val="none" w:sz="0" w:space="0" w:color="auto"/>
        <w:bottom w:val="none" w:sz="0" w:space="0" w:color="auto"/>
        <w:right w:val="none" w:sz="0" w:space="0" w:color="auto"/>
      </w:divBdr>
    </w:div>
    <w:div w:id="1243444031">
      <w:bodyDiv w:val="1"/>
      <w:marLeft w:val="0"/>
      <w:marRight w:val="0"/>
      <w:marTop w:val="0"/>
      <w:marBottom w:val="0"/>
      <w:divBdr>
        <w:top w:val="none" w:sz="0" w:space="0" w:color="auto"/>
        <w:left w:val="none" w:sz="0" w:space="0" w:color="auto"/>
        <w:bottom w:val="none" w:sz="0" w:space="0" w:color="auto"/>
        <w:right w:val="none" w:sz="0" w:space="0" w:color="auto"/>
      </w:divBdr>
    </w:div>
    <w:div w:id="1326082521">
      <w:bodyDiv w:val="1"/>
      <w:marLeft w:val="0"/>
      <w:marRight w:val="0"/>
      <w:marTop w:val="0"/>
      <w:marBottom w:val="0"/>
      <w:divBdr>
        <w:top w:val="none" w:sz="0" w:space="0" w:color="auto"/>
        <w:left w:val="none" w:sz="0" w:space="0" w:color="auto"/>
        <w:bottom w:val="none" w:sz="0" w:space="0" w:color="auto"/>
        <w:right w:val="none" w:sz="0" w:space="0" w:color="auto"/>
      </w:divBdr>
    </w:div>
    <w:div w:id="1391919748">
      <w:bodyDiv w:val="1"/>
      <w:marLeft w:val="0"/>
      <w:marRight w:val="0"/>
      <w:marTop w:val="0"/>
      <w:marBottom w:val="0"/>
      <w:divBdr>
        <w:top w:val="none" w:sz="0" w:space="0" w:color="auto"/>
        <w:left w:val="none" w:sz="0" w:space="0" w:color="auto"/>
        <w:bottom w:val="none" w:sz="0" w:space="0" w:color="auto"/>
        <w:right w:val="none" w:sz="0" w:space="0" w:color="auto"/>
      </w:divBdr>
    </w:div>
    <w:div w:id="1409812209">
      <w:bodyDiv w:val="1"/>
      <w:marLeft w:val="0"/>
      <w:marRight w:val="0"/>
      <w:marTop w:val="0"/>
      <w:marBottom w:val="0"/>
      <w:divBdr>
        <w:top w:val="none" w:sz="0" w:space="0" w:color="auto"/>
        <w:left w:val="none" w:sz="0" w:space="0" w:color="auto"/>
        <w:bottom w:val="none" w:sz="0" w:space="0" w:color="auto"/>
        <w:right w:val="none" w:sz="0" w:space="0" w:color="auto"/>
      </w:divBdr>
    </w:div>
    <w:div w:id="1477525179">
      <w:bodyDiv w:val="1"/>
      <w:marLeft w:val="0"/>
      <w:marRight w:val="0"/>
      <w:marTop w:val="0"/>
      <w:marBottom w:val="0"/>
      <w:divBdr>
        <w:top w:val="none" w:sz="0" w:space="0" w:color="auto"/>
        <w:left w:val="none" w:sz="0" w:space="0" w:color="auto"/>
        <w:bottom w:val="none" w:sz="0" w:space="0" w:color="auto"/>
        <w:right w:val="none" w:sz="0" w:space="0" w:color="auto"/>
      </w:divBdr>
    </w:div>
    <w:div w:id="1496915261">
      <w:bodyDiv w:val="1"/>
      <w:marLeft w:val="0"/>
      <w:marRight w:val="0"/>
      <w:marTop w:val="0"/>
      <w:marBottom w:val="0"/>
      <w:divBdr>
        <w:top w:val="none" w:sz="0" w:space="0" w:color="auto"/>
        <w:left w:val="none" w:sz="0" w:space="0" w:color="auto"/>
        <w:bottom w:val="none" w:sz="0" w:space="0" w:color="auto"/>
        <w:right w:val="none" w:sz="0" w:space="0" w:color="auto"/>
      </w:divBdr>
    </w:div>
    <w:div w:id="1500149001">
      <w:bodyDiv w:val="1"/>
      <w:marLeft w:val="0"/>
      <w:marRight w:val="0"/>
      <w:marTop w:val="0"/>
      <w:marBottom w:val="0"/>
      <w:divBdr>
        <w:top w:val="none" w:sz="0" w:space="0" w:color="auto"/>
        <w:left w:val="none" w:sz="0" w:space="0" w:color="auto"/>
        <w:bottom w:val="none" w:sz="0" w:space="0" w:color="auto"/>
        <w:right w:val="none" w:sz="0" w:space="0" w:color="auto"/>
      </w:divBdr>
    </w:div>
    <w:div w:id="1518500772">
      <w:bodyDiv w:val="1"/>
      <w:marLeft w:val="0"/>
      <w:marRight w:val="0"/>
      <w:marTop w:val="0"/>
      <w:marBottom w:val="0"/>
      <w:divBdr>
        <w:top w:val="none" w:sz="0" w:space="0" w:color="auto"/>
        <w:left w:val="none" w:sz="0" w:space="0" w:color="auto"/>
        <w:bottom w:val="none" w:sz="0" w:space="0" w:color="auto"/>
        <w:right w:val="none" w:sz="0" w:space="0" w:color="auto"/>
      </w:divBdr>
    </w:div>
    <w:div w:id="1527401261">
      <w:bodyDiv w:val="1"/>
      <w:marLeft w:val="0"/>
      <w:marRight w:val="0"/>
      <w:marTop w:val="0"/>
      <w:marBottom w:val="0"/>
      <w:divBdr>
        <w:top w:val="none" w:sz="0" w:space="0" w:color="auto"/>
        <w:left w:val="none" w:sz="0" w:space="0" w:color="auto"/>
        <w:bottom w:val="none" w:sz="0" w:space="0" w:color="auto"/>
        <w:right w:val="none" w:sz="0" w:space="0" w:color="auto"/>
      </w:divBdr>
    </w:div>
    <w:div w:id="1580796421">
      <w:bodyDiv w:val="1"/>
      <w:marLeft w:val="0"/>
      <w:marRight w:val="0"/>
      <w:marTop w:val="0"/>
      <w:marBottom w:val="0"/>
      <w:divBdr>
        <w:top w:val="none" w:sz="0" w:space="0" w:color="auto"/>
        <w:left w:val="none" w:sz="0" w:space="0" w:color="auto"/>
        <w:bottom w:val="none" w:sz="0" w:space="0" w:color="auto"/>
        <w:right w:val="none" w:sz="0" w:space="0" w:color="auto"/>
      </w:divBdr>
    </w:div>
    <w:div w:id="1612545630">
      <w:bodyDiv w:val="1"/>
      <w:marLeft w:val="0"/>
      <w:marRight w:val="0"/>
      <w:marTop w:val="0"/>
      <w:marBottom w:val="0"/>
      <w:divBdr>
        <w:top w:val="none" w:sz="0" w:space="0" w:color="auto"/>
        <w:left w:val="none" w:sz="0" w:space="0" w:color="auto"/>
        <w:bottom w:val="none" w:sz="0" w:space="0" w:color="auto"/>
        <w:right w:val="none" w:sz="0" w:space="0" w:color="auto"/>
      </w:divBdr>
    </w:div>
    <w:div w:id="1647973069">
      <w:bodyDiv w:val="1"/>
      <w:marLeft w:val="0"/>
      <w:marRight w:val="0"/>
      <w:marTop w:val="0"/>
      <w:marBottom w:val="0"/>
      <w:divBdr>
        <w:top w:val="none" w:sz="0" w:space="0" w:color="auto"/>
        <w:left w:val="none" w:sz="0" w:space="0" w:color="auto"/>
        <w:bottom w:val="none" w:sz="0" w:space="0" w:color="auto"/>
        <w:right w:val="none" w:sz="0" w:space="0" w:color="auto"/>
      </w:divBdr>
    </w:div>
    <w:div w:id="1663773190">
      <w:bodyDiv w:val="1"/>
      <w:marLeft w:val="0"/>
      <w:marRight w:val="0"/>
      <w:marTop w:val="0"/>
      <w:marBottom w:val="0"/>
      <w:divBdr>
        <w:top w:val="none" w:sz="0" w:space="0" w:color="auto"/>
        <w:left w:val="none" w:sz="0" w:space="0" w:color="auto"/>
        <w:bottom w:val="none" w:sz="0" w:space="0" w:color="auto"/>
        <w:right w:val="none" w:sz="0" w:space="0" w:color="auto"/>
      </w:divBdr>
    </w:div>
    <w:div w:id="1708724623">
      <w:bodyDiv w:val="1"/>
      <w:marLeft w:val="0"/>
      <w:marRight w:val="0"/>
      <w:marTop w:val="0"/>
      <w:marBottom w:val="0"/>
      <w:divBdr>
        <w:top w:val="none" w:sz="0" w:space="0" w:color="auto"/>
        <w:left w:val="none" w:sz="0" w:space="0" w:color="auto"/>
        <w:bottom w:val="none" w:sz="0" w:space="0" w:color="auto"/>
        <w:right w:val="none" w:sz="0" w:space="0" w:color="auto"/>
      </w:divBdr>
    </w:div>
    <w:div w:id="1723403815">
      <w:bodyDiv w:val="1"/>
      <w:marLeft w:val="0"/>
      <w:marRight w:val="0"/>
      <w:marTop w:val="0"/>
      <w:marBottom w:val="0"/>
      <w:divBdr>
        <w:top w:val="none" w:sz="0" w:space="0" w:color="auto"/>
        <w:left w:val="none" w:sz="0" w:space="0" w:color="auto"/>
        <w:bottom w:val="none" w:sz="0" w:space="0" w:color="auto"/>
        <w:right w:val="none" w:sz="0" w:space="0" w:color="auto"/>
      </w:divBdr>
    </w:div>
    <w:div w:id="1729648042">
      <w:bodyDiv w:val="1"/>
      <w:marLeft w:val="0"/>
      <w:marRight w:val="0"/>
      <w:marTop w:val="0"/>
      <w:marBottom w:val="0"/>
      <w:divBdr>
        <w:top w:val="none" w:sz="0" w:space="0" w:color="auto"/>
        <w:left w:val="none" w:sz="0" w:space="0" w:color="auto"/>
        <w:bottom w:val="none" w:sz="0" w:space="0" w:color="auto"/>
        <w:right w:val="none" w:sz="0" w:space="0" w:color="auto"/>
      </w:divBdr>
    </w:div>
    <w:div w:id="1801073295">
      <w:bodyDiv w:val="1"/>
      <w:marLeft w:val="0"/>
      <w:marRight w:val="0"/>
      <w:marTop w:val="0"/>
      <w:marBottom w:val="0"/>
      <w:divBdr>
        <w:top w:val="none" w:sz="0" w:space="0" w:color="auto"/>
        <w:left w:val="none" w:sz="0" w:space="0" w:color="auto"/>
        <w:bottom w:val="none" w:sz="0" w:space="0" w:color="auto"/>
        <w:right w:val="none" w:sz="0" w:space="0" w:color="auto"/>
      </w:divBdr>
    </w:div>
    <w:div w:id="1810245011">
      <w:bodyDiv w:val="1"/>
      <w:marLeft w:val="0"/>
      <w:marRight w:val="0"/>
      <w:marTop w:val="0"/>
      <w:marBottom w:val="0"/>
      <w:divBdr>
        <w:top w:val="none" w:sz="0" w:space="0" w:color="auto"/>
        <w:left w:val="none" w:sz="0" w:space="0" w:color="auto"/>
        <w:bottom w:val="none" w:sz="0" w:space="0" w:color="auto"/>
        <w:right w:val="none" w:sz="0" w:space="0" w:color="auto"/>
      </w:divBdr>
    </w:div>
    <w:div w:id="1819296300">
      <w:bodyDiv w:val="1"/>
      <w:marLeft w:val="0"/>
      <w:marRight w:val="0"/>
      <w:marTop w:val="0"/>
      <w:marBottom w:val="0"/>
      <w:divBdr>
        <w:top w:val="none" w:sz="0" w:space="0" w:color="auto"/>
        <w:left w:val="none" w:sz="0" w:space="0" w:color="auto"/>
        <w:bottom w:val="none" w:sz="0" w:space="0" w:color="auto"/>
        <w:right w:val="none" w:sz="0" w:space="0" w:color="auto"/>
      </w:divBdr>
    </w:div>
    <w:div w:id="1895923245">
      <w:bodyDiv w:val="1"/>
      <w:marLeft w:val="0"/>
      <w:marRight w:val="0"/>
      <w:marTop w:val="0"/>
      <w:marBottom w:val="0"/>
      <w:divBdr>
        <w:top w:val="none" w:sz="0" w:space="0" w:color="auto"/>
        <w:left w:val="none" w:sz="0" w:space="0" w:color="auto"/>
        <w:bottom w:val="none" w:sz="0" w:space="0" w:color="auto"/>
        <w:right w:val="none" w:sz="0" w:space="0" w:color="auto"/>
      </w:divBdr>
    </w:div>
    <w:div w:id="1926642555">
      <w:bodyDiv w:val="1"/>
      <w:marLeft w:val="0"/>
      <w:marRight w:val="0"/>
      <w:marTop w:val="0"/>
      <w:marBottom w:val="0"/>
      <w:divBdr>
        <w:top w:val="none" w:sz="0" w:space="0" w:color="auto"/>
        <w:left w:val="none" w:sz="0" w:space="0" w:color="auto"/>
        <w:bottom w:val="none" w:sz="0" w:space="0" w:color="auto"/>
        <w:right w:val="none" w:sz="0" w:space="0" w:color="auto"/>
      </w:divBdr>
    </w:div>
    <w:div w:id="1976718433">
      <w:bodyDiv w:val="1"/>
      <w:marLeft w:val="0"/>
      <w:marRight w:val="0"/>
      <w:marTop w:val="0"/>
      <w:marBottom w:val="0"/>
      <w:divBdr>
        <w:top w:val="none" w:sz="0" w:space="0" w:color="auto"/>
        <w:left w:val="none" w:sz="0" w:space="0" w:color="auto"/>
        <w:bottom w:val="none" w:sz="0" w:space="0" w:color="auto"/>
        <w:right w:val="none" w:sz="0" w:space="0" w:color="auto"/>
      </w:divBdr>
    </w:div>
    <w:div w:id="2094471709">
      <w:bodyDiv w:val="1"/>
      <w:marLeft w:val="0"/>
      <w:marRight w:val="0"/>
      <w:marTop w:val="0"/>
      <w:marBottom w:val="0"/>
      <w:divBdr>
        <w:top w:val="none" w:sz="0" w:space="0" w:color="auto"/>
        <w:left w:val="none" w:sz="0" w:space="0" w:color="auto"/>
        <w:bottom w:val="none" w:sz="0" w:space="0" w:color="auto"/>
        <w:right w:val="none" w:sz="0" w:space="0" w:color="auto"/>
      </w:divBdr>
    </w:div>
    <w:div w:id="2107722355">
      <w:bodyDiv w:val="1"/>
      <w:marLeft w:val="0"/>
      <w:marRight w:val="0"/>
      <w:marTop w:val="0"/>
      <w:marBottom w:val="0"/>
      <w:divBdr>
        <w:top w:val="none" w:sz="0" w:space="0" w:color="auto"/>
        <w:left w:val="none" w:sz="0" w:space="0" w:color="auto"/>
        <w:bottom w:val="none" w:sz="0" w:space="0" w:color="auto"/>
        <w:right w:val="none" w:sz="0" w:space="0" w:color="auto"/>
      </w:divBdr>
    </w:div>
    <w:div w:id="2108035983">
      <w:bodyDiv w:val="1"/>
      <w:marLeft w:val="0"/>
      <w:marRight w:val="0"/>
      <w:marTop w:val="0"/>
      <w:marBottom w:val="0"/>
      <w:divBdr>
        <w:top w:val="none" w:sz="0" w:space="0" w:color="auto"/>
        <w:left w:val="none" w:sz="0" w:space="0" w:color="auto"/>
        <w:bottom w:val="none" w:sz="0" w:space="0" w:color="auto"/>
        <w:right w:val="none" w:sz="0" w:space="0" w:color="auto"/>
      </w:divBdr>
    </w:div>
    <w:div w:id="2115902281">
      <w:bodyDiv w:val="1"/>
      <w:marLeft w:val="0"/>
      <w:marRight w:val="0"/>
      <w:marTop w:val="0"/>
      <w:marBottom w:val="0"/>
      <w:divBdr>
        <w:top w:val="none" w:sz="0" w:space="0" w:color="auto"/>
        <w:left w:val="none" w:sz="0" w:space="0" w:color="auto"/>
        <w:bottom w:val="none" w:sz="0" w:space="0" w:color="auto"/>
        <w:right w:val="none" w:sz="0" w:space="0" w:color="auto"/>
      </w:divBdr>
    </w:div>
    <w:div w:id="2116636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chart" Target="charts/chart4.xml"/><Relationship Id="rId26" Type="http://schemas.openxmlformats.org/officeDocument/2006/relationships/hyperlink" Target="https://varazdin.hr/hnk-varazdinu/" TargetMode="External"/><Relationship Id="rId39" Type="http://schemas.openxmlformats.org/officeDocument/2006/relationships/hyperlink" Target="https://varazdin.hr/termoplin-dd-varazdin/" TargetMode="External"/><Relationship Id="rId21" Type="http://schemas.openxmlformats.org/officeDocument/2006/relationships/hyperlink" Target="https://varazdin.hr/djecji-vrtic-varazdin/" TargetMode="External"/><Relationship Id="rId34" Type="http://schemas.openxmlformats.org/officeDocument/2006/relationships/hyperlink" Target="https://varazdin.hr/cistoca-doo/" TargetMode="External"/><Relationship Id="rId42" Type="http://schemas.openxmlformats.org/officeDocument/2006/relationships/hyperlink" Target="https://varazdin.hr/varkom-dd/" TargetMode="Externa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hyperlink" Target="https://varazdin.hr/pucko-otvoreno-ucilist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hyperlink" Target="https://varazdin.hr/gradski-bazeni-varazdin/" TargetMode="External"/><Relationship Id="rId32" Type="http://schemas.openxmlformats.org/officeDocument/2006/relationships/hyperlink" Target="https://varazdin.hr/dom-zrtve-obiteljskog-nasilja-utociste-sv-nikola-varazdin/" TargetMode="External"/><Relationship Id="rId37" Type="http://schemas.openxmlformats.org/officeDocument/2006/relationships/hyperlink" Target="https://varazdin.hr/razvojna-agencija-sjever-dan-doo/" TargetMode="External"/><Relationship Id="rId40" Type="http://schemas.openxmlformats.org/officeDocument/2006/relationships/hyperlink" Target="https://varazdin.hr/varazdin-airport-doo/" TargetMode="External"/><Relationship Id="rId45"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https://varazdin.hr/gradski-muzej-varazdin/" TargetMode="External"/><Relationship Id="rId28" Type="http://schemas.openxmlformats.org/officeDocument/2006/relationships/hyperlink" Target="https://varazdin.hr/koncertni-ured-varazdin/" TargetMode="External"/><Relationship Id="rId36" Type="http://schemas.openxmlformats.org/officeDocument/2006/relationships/hyperlink" Target="https://varazdin.hr/parkovi-dd/" TargetMode="External"/><Relationship Id="rId10" Type="http://schemas.openxmlformats.org/officeDocument/2006/relationships/diagramData" Target="diagrams/data1.xml"/><Relationship Id="rId19" Type="http://schemas.openxmlformats.org/officeDocument/2006/relationships/chart" Target="charts/chart5.xml"/><Relationship Id="rId31" Type="http://schemas.openxmlformats.org/officeDocument/2006/relationships/hyperlink" Target="https://varazdin.hr/centar-pruzanje-usluga-zajednici-varazdin/" TargetMode="External"/><Relationship Id="rId44" Type="http://schemas.openxmlformats.org/officeDocument/2006/relationships/hyperlink" Target="https://varazdin.hr/zona-sjever-doo/" TargetMode="External"/><Relationship Id="rId4" Type="http://schemas.openxmlformats.org/officeDocument/2006/relationships/styles" Target="style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hyperlink" Target="https://varazdin.hr/gradska-knjiznica-i-citaonica-metel-ozegovic-varazdin/" TargetMode="External"/><Relationship Id="rId27" Type="http://schemas.openxmlformats.org/officeDocument/2006/relationships/hyperlink" Target="https://varazdin.hr/javna-vatrogasna-postrojba-grada-varazdina/" TargetMode="External"/><Relationship Id="rId30" Type="http://schemas.openxmlformats.org/officeDocument/2006/relationships/hyperlink" Target="https://varazdin.hr/ustanova-regionalna-energetska-agencija-sjever/" TargetMode="External"/><Relationship Id="rId35" Type="http://schemas.openxmlformats.org/officeDocument/2006/relationships/hyperlink" Target="https://varazdin.hr/gradska-trznica-doo-varazdin/" TargetMode="External"/><Relationship Id="rId43" Type="http://schemas.openxmlformats.org/officeDocument/2006/relationships/hyperlink" Target="https://varazdin.hr/vartop-doo/"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diagramQuickStyle" Target="diagrams/quickStyle1.xml"/><Relationship Id="rId17" Type="http://schemas.openxmlformats.org/officeDocument/2006/relationships/chart" Target="charts/chart3.xml"/><Relationship Id="rId25" Type="http://schemas.openxmlformats.org/officeDocument/2006/relationships/hyperlink" Target="https://varazdin.hr/javna-ustanova-gradski-stanovi-varazdin/" TargetMode="External"/><Relationship Id="rId33" Type="http://schemas.openxmlformats.org/officeDocument/2006/relationships/hyperlink" Target="https://varazdin.hr/aquacity-doo/" TargetMode="External"/><Relationship Id="rId38" Type="http://schemas.openxmlformats.org/officeDocument/2006/relationships/hyperlink" Target="https://varazdin.hr/tehnoloski-park-doo-varazdin/" TargetMode="External"/><Relationship Id="rId46" Type="http://schemas.openxmlformats.org/officeDocument/2006/relationships/fontTable" Target="fontTable.xml"/><Relationship Id="rId20" Type="http://schemas.openxmlformats.org/officeDocument/2006/relationships/chart" Target="charts/chart6.xml"/><Relationship Id="rId41" Type="http://schemas.openxmlformats.org/officeDocument/2006/relationships/hyperlink" Target="https://varazdin.hr/varazdinske-vijesti-dd/"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Prora&#269;un%202018\PRORA&#268;UN%20U%20MALOM%202018\Tabela%20-organizacijska%20struktur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golub\AppData\Local\Temp\20230602085640.xls"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478911670694629"/>
          <c:y val="5.0290927797419359E-2"/>
          <c:w val="0.88521088329305375"/>
          <c:h val="0.69465726667887429"/>
        </c:manualLayout>
      </c:layout>
      <c:bar3DChart>
        <c:barDir val="col"/>
        <c:grouping val="clustered"/>
        <c:varyColors val="0"/>
        <c:ser>
          <c:idx val="0"/>
          <c:order val="0"/>
          <c:tx>
            <c:strRef>
              <c:f>List3!$A$3</c:f>
              <c:strCache>
                <c:ptCount val="1"/>
                <c:pt idx="0">
                  <c:v>UKUPNI PRIHODI I PRIMICI</c:v>
                </c:pt>
              </c:strCache>
            </c:strRef>
          </c:tx>
          <c:spPr>
            <a:solidFill>
              <a:schemeClr val="accent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numFmt formatCode="#,##0.00" sourceLinked="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List3!$B$2:$E$2</c:f>
              <c:strCache>
                <c:ptCount val="4"/>
                <c:pt idx="0">
                  <c:v>ostvarenje 
2022.</c:v>
                </c:pt>
                <c:pt idx="1">
                  <c:v>plan 2023</c:v>
                </c:pt>
                <c:pt idx="2">
                  <c:v>projekcija 2024</c:v>
                </c:pt>
                <c:pt idx="3">
                  <c:v>projekcija 2025</c:v>
                </c:pt>
              </c:strCache>
            </c:strRef>
          </c:cat>
          <c:val>
            <c:numRef>
              <c:f>List3!$B$3:$E$3</c:f>
              <c:numCache>
                <c:formatCode>#,##0.00</c:formatCode>
                <c:ptCount val="4"/>
                <c:pt idx="0">
                  <c:v>70420374.010000005</c:v>
                </c:pt>
                <c:pt idx="1">
                  <c:v>82604956.590000004</c:v>
                </c:pt>
                <c:pt idx="2">
                  <c:v>105312008.22</c:v>
                </c:pt>
                <c:pt idx="3">
                  <c:v>94614364.069999993</c:v>
                </c:pt>
              </c:numCache>
            </c:numRef>
          </c:val>
          <c:extLst>
            <c:ext xmlns:c16="http://schemas.microsoft.com/office/drawing/2014/chart" uri="{C3380CC4-5D6E-409C-BE32-E72D297353CC}">
              <c16:uniqueId val="{00000000-51FF-407B-BAD5-24B1FD19B429}"/>
            </c:ext>
          </c:extLst>
        </c:ser>
        <c:ser>
          <c:idx val="1"/>
          <c:order val="1"/>
          <c:tx>
            <c:strRef>
              <c:f>List3!$A$4</c:f>
              <c:strCache>
                <c:ptCount val="1"/>
                <c:pt idx="0">
                  <c:v>UKUPNI RASHODI I IZDACI</c:v>
                </c:pt>
              </c:strCache>
            </c:strRef>
          </c:tx>
          <c:spPr>
            <a:solidFill>
              <a:schemeClr val="accent4"/>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miri" pitchFamily="2" charset="-78"/>
                    <a:ea typeface="Amiri" pitchFamily="2" charset="-78"/>
                    <a:cs typeface="Amiri" pitchFamily="2" charset="-78"/>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List3!$B$2:$E$2</c:f>
              <c:strCache>
                <c:ptCount val="4"/>
                <c:pt idx="0">
                  <c:v>ostvarenje 
2022.</c:v>
                </c:pt>
                <c:pt idx="1">
                  <c:v>plan 2023</c:v>
                </c:pt>
                <c:pt idx="2">
                  <c:v>projekcija 2024</c:v>
                </c:pt>
                <c:pt idx="3">
                  <c:v>projekcija 2025</c:v>
                </c:pt>
              </c:strCache>
            </c:strRef>
          </c:cat>
          <c:val>
            <c:numRef>
              <c:f>List3!$B$4:$E$4</c:f>
              <c:numCache>
                <c:formatCode>#,##0.00</c:formatCode>
                <c:ptCount val="4"/>
                <c:pt idx="0">
                  <c:v>75966184.959999993</c:v>
                </c:pt>
                <c:pt idx="1">
                  <c:v>85264962.930000007</c:v>
                </c:pt>
                <c:pt idx="2">
                  <c:v>105312008.22</c:v>
                </c:pt>
                <c:pt idx="3">
                  <c:v>94614364.069999993</c:v>
                </c:pt>
              </c:numCache>
            </c:numRef>
          </c:val>
          <c:extLst>
            <c:ext xmlns:c16="http://schemas.microsoft.com/office/drawing/2014/chart" uri="{C3380CC4-5D6E-409C-BE32-E72D297353CC}">
              <c16:uniqueId val="{00000001-51FF-407B-BAD5-24B1FD19B429}"/>
            </c:ext>
          </c:extLst>
        </c:ser>
        <c:dLbls>
          <c:showLegendKey val="0"/>
          <c:showVal val="0"/>
          <c:showCatName val="0"/>
          <c:showSerName val="0"/>
          <c:showPercent val="0"/>
          <c:showBubbleSize val="0"/>
        </c:dLbls>
        <c:gapWidth val="150"/>
        <c:shape val="box"/>
        <c:axId val="102655872"/>
        <c:axId val="109605632"/>
        <c:axId val="0"/>
      </c:bar3DChart>
      <c:catAx>
        <c:axId val="102655872"/>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sr-Latn-RS"/>
          </a:p>
        </c:txPr>
        <c:crossAx val="109605632"/>
        <c:crosses val="autoZero"/>
        <c:auto val="1"/>
        <c:lblAlgn val="ctr"/>
        <c:lblOffset val="100"/>
        <c:noMultiLvlLbl val="0"/>
      </c:catAx>
      <c:valAx>
        <c:axId val="109605632"/>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sr-Latn-RS"/>
          </a:p>
        </c:txPr>
        <c:crossAx val="102655872"/>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sr-Latn-RS"/>
              </a:p>
            </c:txPr>
          </c:dispUnitsLbl>
        </c:dispUnits>
      </c:valAx>
      <c:spPr>
        <a:gradFill flip="none" rotWithShape="1">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tileRect/>
        </a:gradFill>
        <a:ln>
          <a:noFill/>
        </a:ln>
        <a:effectLst/>
      </c:spPr>
    </c:plotArea>
    <c:legend>
      <c:legendPos val="r"/>
      <c:layout>
        <c:manualLayout>
          <c:xMode val="edge"/>
          <c:yMode val="edge"/>
          <c:x val="0.66652495170776915"/>
          <c:y val="0.82413706280900934"/>
          <c:w val="0.33347504829223079"/>
          <c:h val="0.1493262833424891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635127576266077E-2"/>
          <c:y val="8.9292807377180039E-2"/>
          <c:w val="0.65764613597323041"/>
          <c:h val="0.73214265187654459"/>
        </c:manualLayout>
      </c:layout>
      <c:bar3DChart>
        <c:barDir val="col"/>
        <c:grouping val="stacked"/>
        <c:varyColors val="0"/>
        <c:ser>
          <c:idx val="0"/>
          <c:order val="0"/>
          <c:tx>
            <c:strRef>
              <c:f>List2!$A$2</c:f>
              <c:strCache>
                <c:ptCount val="1"/>
                <c:pt idx="0">
                  <c:v>PRIHODI POSLOVANJA</c:v>
                </c:pt>
              </c:strCache>
            </c:strRef>
          </c:tx>
          <c:spPr>
            <a:solidFill>
              <a:schemeClr val="accent2"/>
            </a:solidFill>
            <a:ln>
              <a:noFill/>
            </a:ln>
            <a:effectLst/>
            <a:sp3d/>
          </c:spPr>
          <c:invertIfNegative val="0"/>
          <c:cat>
            <c:strRef>
              <c:f>List2!$B$1:$E$1</c:f>
              <c:strCache>
                <c:ptCount val="4"/>
                <c:pt idx="0">
                  <c:v>ostvareni
 u  2022.</c:v>
                </c:pt>
                <c:pt idx="1">
                  <c:v>plan 2023</c:v>
                </c:pt>
                <c:pt idx="2">
                  <c:v>projekcija 2024</c:v>
                </c:pt>
                <c:pt idx="3">
                  <c:v>projekcija 2025</c:v>
                </c:pt>
              </c:strCache>
            </c:strRef>
          </c:cat>
          <c:val>
            <c:numRef>
              <c:f>List2!$B$2:$E$2</c:f>
              <c:numCache>
                <c:formatCode>#,##0.00</c:formatCode>
                <c:ptCount val="4"/>
                <c:pt idx="0">
                  <c:v>56678041.06045524</c:v>
                </c:pt>
                <c:pt idx="1">
                  <c:v>72226005.420000002</c:v>
                </c:pt>
                <c:pt idx="2">
                  <c:v>86901105.219999999</c:v>
                </c:pt>
                <c:pt idx="3">
                  <c:v>82914620.069999993</c:v>
                </c:pt>
              </c:numCache>
            </c:numRef>
          </c:val>
          <c:extLst>
            <c:ext xmlns:c16="http://schemas.microsoft.com/office/drawing/2014/chart" uri="{C3380CC4-5D6E-409C-BE32-E72D297353CC}">
              <c16:uniqueId val="{00000000-F808-4CBD-9DF0-0E2672488304}"/>
            </c:ext>
          </c:extLst>
        </c:ser>
        <c:ser>
          <c:idx val="1"/>
          <c:order val="1"/>
          <c:tx>
            <c:strRef>
              <c:f>List2!$A$3</c:f>
              <c:strCache>
                <c:ptCount val="1"/>
                <c:pt idx="0">
                  <c:v>PRIHODI OD PRODAJE NEFINANCIJSKE IMOVINE-kapitalni prihodi</c:v>
                </c:pt>
              </c:strCache>
            </c:strRef>
          </c:tx>
          <c:spPr>
            <a:solidFill>
              <a:schemeClr val="accent4"/>
            </a:solidFill>
            <a:ln>
              <a:noFill/>
            </a:ln>
            <a:effectLst/>
            <a:sp3d/>
          </c:spPr>
          <c:invertIfNegative val="0"/>
          <c:cat>
            <c:strRef>
              <c:f>List2!$B$1:$E$1</c:f>
              <c:strCache>
                <c:ptCount val="4"/>
                <c:pt idx="0">
                  <c:v>ostvareni
 u  2022.</c:v>
                </c:pt>
                <c:pt idx="1">
                  <c:v>plan 2023</c:v>
                </c:pt>
                <c:pt idx="2">
                  <c:v>projekcija 2024</c:v>
                </c:pt>
                <c:pt idx="3">
                  <c:v>projekcija 2025</c:v>
                </c:pt>
              </c:strCache>
            </c:strRef>
          </c:cat>
          <c:val>
            <c:numRef>
              <c:f>List2!$B$3:$E$3</c:f>
              <c:numCache>
                <c:formatCode>#,##0.00</c:formatCode>
                <c:ptCount val="4"/>
                <c:pt idx="0">
                  <c:v>10122938.808149179</c:v>
                </c:pt>
                <c:pt idx="1">
                  <c:v>4970038.17</c:v>
                </c:pt>
                <c:pt idx="2">
                  <c:v>7112620</c:v>
                </c:pt>
                <c:pt idx="3">
                  <c:v>5469830</c:v>
                </c:pt>
              </c:numCache>
            </c:numRef>
          </c:val>
          <c:extLst>
            <c:ext xmlns:c16="http://schemas.microsoft.com/office/drawing/2014/chart" uri="{C3380CC4-5D6E-409C-BE32-E72D297353CC}">
              <c16:uniqueId val="{00000001-F808-4CBD-9DF0-0E2672488304}"/>
            </c:ext>
          </c:extLst>
        </c:ser>
        <c:ser>
          <c:idx val="2"/>
          <c:order val="2"/>
          <c:tx>
            <c:strRef>
              <c:f>List2!$A$4</c:f>
              <c:strCache>
                <c:ptCount val="1"/>
                <c:pt idx="0">
                  <c:v>PRIMICI OD FINANCIJSKE IMOVINE I ZADUŽIVANJA</c:v>
                </c:pt>
              </c:strCache>
            </c:strRef>
          </c:tx>
          <c:spPr>
            <a:solidFill>
              <a:schemeClr val="accent6"/>
            </a:solidFill>
            <a:ln>
              <a:noFill/>
            </a:ln>
            <a:effectLst/>
            <a:sp3d/>
          </c:spPr>
          <c:invertIfNegative val="0"/>
          <c:cat>
            <c:strRef>
              <c:f>List2!$B$1:$E$1</c:f>
              <c:strCache>
                <c:ptCount val="4"/>
                <c:pt idx="0">
                  <c:v>ostvareni
 u  2022.</c:v>
                </c:pt>
                <c:pt idx="1">
                  <c:v>plan 2023</c:v>
                </c:pt>
                <c:pt idx="2">
                  <c:v>projekcija 2024</c:v>
                </c:pt>
                <c:pt idx="3">
                  <c:v>projekcija 2025</c:v>
                </c:pt>
              </c:strCache>
            </c:strRef>
          </c:cat>
          <c:val>
            <c:numRef>
              <c:f>List2!$B$4:$E$4</c:f>
              <c:numCache>
                <c:formatCode>#,##0.00</c:formatCode>
                <c:ptCount val="4"/>
                <c:pt idx="0">
                  <c:v>3619394.145596921</c:v>
                </c:pt>
                <c:pt idx="1">
                  <c:v>5408913</c:v>
                </c:pt>
                <c:pt idx="2">
                  <c:v>11298283</c:v>
                </c:pt>
                <c:pt idx="3">
                  <c:v>6229914</c:v>
                </c:pt>
              </c:numCache>
            </c:numRef>
          </c:val>
          <c:extLst>
            <c:ext xmlns:c16="http://schemas.microsoft.com/office/drawing/2014/chart" uri="{C3380CC4-5D6E-409C-BE32-E72D297353CC}">
              <c16:uniqueId val="{00000002-F808-4CBD-9DF0-0E2672488304}"/>
            </c:ext>
          </c:extLst>
        </c:ser>
        <c:dLbls>
          <c:showLegendKey val="0"/>
          <c:showVal val="0"/>
          <c:showCatName val="0"/>
          <c:showSerName val="0"/>
          <c:showPercent val="0"/>
          <c:showBubbleSize val="0"/>
        </c:dLbls>
        <c:gapWidth val="55"/>
        <c:gapDepth val="55"/>
        <c:shape val="box"/>
        <c:axId val="209627392"/>
        <c:axId val="101371904"/>
        <c:axId val="0"/>
      </c:bar3DChart>
      <c:catAx>
        <c:axId val="209627392"/>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sr-Latn-RS"/>
          </a:p>
        </c:txPr>
        <c:crossAx val="101371904"/>
        <c:crosses val="autoZero"/>
        <c:auto val="1"/>
        <c:lblAlgn val="ctr"/>
        <c:lblOffset val="100"/>
        <c:noMultiLvlLbl val="0"/>
      </c:catAx>
      <c:valAx>
        <c:axId val="101371904"/>
        <c:scaling>
          <c:orientation val="minMax"/>
          <c:min val="0"/>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sr-Latn-RS"/>
          </a:p>
        </c:txPr>
        <c:crossAx val="209627392"/>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sr-Latn-RS"/>
              </a:p>
            </c:txPr>
          </c:dispUnitsLbl>
        </c:dispUnits>
      </c:valAx>
      <c:spPr>
        <a:noFill/>
        <a:ln>
          <a:noFill/>
        </a:ln>
        <a:effectLst/>
      </c:spPr>
    </c:plotArea>
    <c:legend>
      <c:legendPos val="r"/>
      <c:layout>
        <c:manualLayout>
          <c:xMode val="edge"/>
          <c:yMode val="edge"/>
          <c:x val="0.77047210996481685"/>
          <c:y val="0.33202948512033015"/>
          <c:w val="0.21691754955599024"/>
          <c:h val="0.3897343988717827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sr-Latn-RS"/>
        </a:p>
      </c:txPr>
    </c:legend>
    <c:plotVisOnly val="1"/>
    <c:dispBlanksAs val="gap"/>
    <c:showDLblsOverMax val="0"/>
  </c:chart>
  <c:spPr>
    <a:gradFill>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gradFill>
    <a:ln w="9525" cap="flat" cmpd="sng" algn="ctr">
      <a:solidFill>
        <a:schemeClr val="tx1">
          <a:tint val="75000"/>
          <a:shade val="95000"/>
          <a:satMod val="105000"/>
        </a:schemeClr>
      </a:solidFill>
      <a:prstDash val="solid"/>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5374446304448167"/>
          <c:y val="0.24486916281728696"/>
          <c:w val="0.71938568723624152"/>
          <c:h val="0.6386774558252567"/>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745-40D1-8508-EA39D901389D}"/>
              </c:ext>
            </c:extLst>
          </c:dPt>
          <c:dPt>
            <c:idx val="1"/>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745-40D1-8508-EA39D901389D}"/>
              </c:ext>
            </c:extLst>
          </c:dPt>
          <c:dPt>
            <c:idx val="2"/>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745-40D1-8508-EA39D901389D}"/>
              </c:ext>
            </c:extLst>
          </c:dPt>
          <c:dPt>
            <c:idx val="3"/>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745-40D1-8508-EA39D901389D}"/>
              </c:ext>
            </c:extLst>
          </c:dPt>
          <c:dPt>
            <c:idx val="4"/>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4745-40D1-8508-EA39D901389D}"/>
              </c:ext>
            </c:extLst>
          </c:dPt>
          <c:dPt>
            <c:idx val="5"/>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4745-40D1-8508-EA39D901389D}"/>
              </c:ext>
            </c:extLst>
          </c:dPt>
          <c:dPt>
            <c:idx val="6"/>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4745-40D1-8508-EA39D901389D}"/>
              </c:ext>
            </c:extLst>
          </c:dPt>
          <c:dPt>
            <c:idx val="7"/>
            <c:bubble3D val="0"/>
            <c:spPr>
              <a:solidFill>
                <a:schemeClr val="accent3">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4745-40D1-8508-EA39D901389D}"/>
              </c:ext>
            </c:extLst>
          </c:dPt>
          <c:dPt>
            <c:idx val="8"/>
            <c:bubble3D val="0"/>
            <c:spPr>
              <a:solidFill>
                <a:schemeClr val="accent5">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4745-40D1-8508-EA39D901389D}"/>
              </c:ext>
            </c:extLst>
          </c:dPt>
          <c:dPt>
            <c:idx val="9"/>
            <c:bubble3D val="0"/>
            <c:spPr>
              <a:solidFill>
                <a:schemeClr val="accent1">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4745-40D1-8508-EA39D901389D}"/>
              </c:ext>
            </c:extLst>
          </c:dPt>
          <c:dLbls>
            <c:dLbl>
              <c:idx val="0"/>
              <c:layout>
                <c:manualLayout>
                  <c:x val="-7.4365704286964124E-2"/>
                  <c:y val="0.10068892421833599"/>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745-40D1-8508-EA39D901389D}"/>
                </c:ext>
              </c:extLst>
            </c:dLbl>
            <c:dLbl>
              <c:idx val="1"/>
              <c:layout>
                <c:manualLayout>
                  <c:x val="0.39479457292247916"/>
                  <c:y val="2.2522522522522424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layout>
                    <c:manualLayout>
                      <c:w val="0.37362204724409448"/>
                      <c:h val="0.11393746687864335"/>
                    </c:manualLayout>
                  </c15:layout>
                </c:ext>
                <c:ext xmlns:c16="http://schemas.microsoft.com/office/drawing/2014/chart" uri="{C3380CC4-5D6E-409C-BE32-E72D297353CC}">
                  <c16:uniqueId val="{00000003-4745-40D1-8508-EA39D901389D}"/>
                </c:ext>
              </c:extLst>
            </c:dLbl>
            <c:dLbl>
              <c:idx val="2"/>
              <c:layout>
                <c:manualLayout>
                  <c:x val="-5.4680664916885398E-2"/>
                  <c:y val="0.25967143614202437"/>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745-40D1-8508-EA39D901389D}"/>
                </c:ext>
              </c:extLst>
            </c:dLbl>
            <c:dLbl>
              <c:idx val="3"/>
              <c:layout>
                <c:manualLayout>
                  <c:x val="-3.4995625546806651E-2"/>
                  <c:y val="0.20932697403285638"/>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745-40D1-8508-EA39D901389D}"/>
                </c:ext>
              </c:extLst>
            </c:dLbl>
            <c:dLbl>
              <c:idx val="4"/>
              <c:layout>
                <c:manualLayout>
                  <c:x val="-0.10936132983377078"/>
                  <c:y val="2.3847376788553261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745-40D1-8508-EA39D901389D}"/>
                </c:ext>
              </c:extLst>
            </c:dLbl>
            <c:dLbl>
              <c:idx val="5"/>
              <c:layout>
                <c:manualLayout>
                  <c:x val="-8.7489063867016617E-2"/>
                  <c:y val="-0.23052464228934816"/>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745-40D1-8508-EA39D901389D}"/>
                </c:ext>
              </c:extLst>
            </c:dLbl>
            <c:dLbl>
              <c:idx val="6"/>
              <c:layout>
                <c:manualLayout>
                  <c:x val="7.6552930883639542E-2"/>
                  <c:y val="-0.2040275569687334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745-40D1-8508-EA39D901389D}"/>
                </c:ext>
              </c:extLst>
            </c:dLbl>
            <c:dLbl>
              <c:idx val="7"/>
              <c:layout>
                <c:manualLayout>
                  <c:x val="0.29090113735783019"/>
                  <c:y val="-0.1960784313725490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4745-40D1-8508-EA39D901389D}"/>
                </c:ext>
              </c:extLst>
            </c:dLbl>
            <c:dLbl>
              <c:idx val="8"/>
              <c:layout>
                <c:manualLayout>
                  <c:x val="0.41994750656167978"/>
                  <c:y val="-0.14308426073131955"/>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4745-40D1-8508-EA39D901389D}"/>
                </c:ext>
              </c:extLst>
            </c:dLbl>
            <c:dLbl>
              <c:idx val="9"/>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13-4745-40D1-8508-EA39D901389D}"/>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'prihodi 2 razina'!$A$2:$A$11</c:f>
              <c:strCache>
                <c:ptCount val="9"/>
                <c:pt idx="0">
                  <c:v>61 Prihodi od poreza</c:v>
                </c:pt>
                <c:pt idx="1">
                  <c:v>63 Pomoći iz inozemstva (darovnice) i od subjekata unutar opće države</c:v>
                </c:pt>
                <c:pt idx="2">
                  <c:v>64 Prihodi od imovine</c:v>
                </c:pt>
                <c:pt idx="3">
                  <c:v>65 Prihodi od upravnih administrativnih pristojbi, pristojbi po posebnim propisima i naknada</c:v>
                </c:pt>
                <c:pt idx="4">
                  <c:v>66 Prihodi od prodaje proizvoda i robe te pruženih usluga i prihodi od donacija te povrati po protestiranim jamstvima</c:v>
                </c:pt>
                <c:pt idx="5">
                  <c:v>68 Kazne, upravne mjere i ostali prihodi</c:v>
                </c:pt>
                <c:pt idx="6">
                  <c:v>71 Prihodi od prodaje neproizvedene dugotrajne imovine</c:v>
                </c:pt>
                <c:pt idx="7">
                  <c:v>72 Prihodi od prodaje proizvedene dugotrajne imovine</c:v>
                </c:pt>
                <c:pt idx="8">
                  <c:v>84 Primici od zaduživanja</c:v>
                </c:pt>
              </c:strCache>
            </c:strRef>
          </c:cat>
          <c:val>
            <c:numRef>
              <c:f>'prihodi 2 razina'!$B$2:$B$11</c:f>
              <c:numCache>
                <c:formatCode>#,##0.00</c:formatCode>
                <c:ptCount val="10"/>
                <c:pt idx="0">
                  <c:v>30978100</c:v>
                </c:pt>
                <c:pt idx="1">
                  <c:v>26044414.27</c:v>
                </c:pt>
                <c:pt idx="2">
                  <c:v>4513673.29</c:v>
                </c:pt>
                <c:pt idx="3">
                  <c:v>9473210.8599999994</c:v>
                </c:pt>
                <c:pt idx="4">
                  <c:v>1074307</c:v>
                </c:pt>
                <c:pt idx="5">
                  <c:v>142300</c:v>
                </c:pt>
                <c:pt idx="6">
                  <c:v>3826078.17</c:v>
                </c:pt>
                <c:pt idx="7">
                  <c:v>1143960</c:v>
                </c:pt>
                <c:pt idx="8">
                  <c:v>5408913</c:v>
                </c:pt>
              </c:numCache>
            </c:numRef>
          </c:val>
          <c:extLst>
            <c:ext xmlns:c16="http://schemas.microsoft.com/office/drawing/2014/chart" uri="{C3380CC4-5D6E-409C-BE32-E72D297353CC}">
              <c16:uniqueId val="{00000014-4745-40D1-8508-EA39D901389D}"/>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gradFill flip="none" rotWithShape="1">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tileRect/>
    </a:gra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82882269557194"/>
          <c:y val="3.7177857325914082E-2"/>
          <c:w val="0.62342820037133095"/>
          <c:h val="0.83713431303357033"/>
        </c:manualLayout>
      </c:layout>
      <c:bar3DChart>
        <c:barDir val="col"/>
        <c:grouping val="stacked"/>
        <c:varyColors val="0"/>
        <c:ser>
          <c:idx val="0"/>
          <c:order val="0"/>
          <c:tx>
            <c:strRef>
              <c:f>'20230601134509'!$A$2</c:f>
              <c:strCache>
                <c:ptCount val="1"/>
                <c:pt idx="0">
                  <c:v>3 Rashodi poslovanja</c:v>
                </c:pt>
              </c:strCache>
            </c:strRef>
          </c:tx>
          <c:spPr>
            <a:solidFill>
              <a:schemeClr val="accent6"/>
            </a:solidFill>
            <a:ln>
              <a:noFill/>
            </a:ln>
            <a:effectLst/>
            <a:sp3d/>
          </c:spPr>
          <c:invertIfNegative val="0"/>
          <c:cat>
            <c:strRef>
              <c:f>'20230601134509'!$B$1:$E$1</c:f>
              <c:strCache>
                <c:ptCount val="4"/>
                <c:pt idx="0">
                  <c:v>Izvršenje  2022.</c:v>
                </c:pt>
                <c:pt idx="1">
                  <c:v>Plan 2023.</c:v>
                </c:pt>
                <c:pt idx="2">
                  <c:v>Projekcija 2024.</c:v>
                </c:pt>
                <c:pt idx="3">
                  <c:v>Projekcija 2025.</c:v>
                </c:pt>
              </c:strCache>
            </c:strRef>
          </c:cat>
          <c:val>
            <c:numRef>
              <c:f>'20230601134509'!$B$2:$E$2</c:f>
              <c:numCache>
                <c:formatCode>#,##0.00</c:formatCode>
                <c:ptCount val="4"/>
                <c:pt idx="0">
                  <c:v>53810892.84889508</c:v>
                </c:pt>
                <c:pt idx="1">
                  <c:v>58489514.210000001</c:v>
                </c:pt>
                <c:pt idx="2">
                  <c:v>57739833</c:v>
                </c:pt>
                <c:pt idx="3">
                  <c:v>59830347</c:v>
                </c:pt>
              </c:numCache>
            </c:numRef>
          </c:val>
          <c:extLst>
            <c:ext xmlns:c16="http://schemas.microsoft.com/office/drawing/2014/chart" uri="{C3380CC4-5D6E-409C-BE32-E72D297353CC}">
              <c16:uniqueId val="{00000000-65FA-44A0-97CD-A221BB96DC9F}"/>
            </c:ext>
          </c:extLst>
        </c:ser>
        <c:ser>
          <c:idx val="1"/>
          <c:order val="1"/>
          <c:tx>
            <c:strRef>
              <c:f>'20230601134509'!$A$3</c:f>
              <c:strCache>
                <c:ptCount val="1"/>
                <c:pt idx="0">
                  <c:v>4 Rashodi za nabavu nefinancijske imovine</c:v>
                </c:pt>
              </c:strCache>
            </c:strRef>
          </c:tx>
          <c:spPr>
            <a:solidFill>
              <a:schemeClr val="accent5"/>
            </a:solidFill>
            <a:ln>
              <a:noFill/>
            </a:ln>
            <a:effectLst/>
            <a:sp3d/>
          </c:spPr>
          <c:invertIfNegative val="0"/>
          <c:cat>
            <c:strRef>
              <c:f>'20230601134509'!$B$1:$E$1</c:f>
              <c:strCache>
                <c:ptCount val="4"/>
                <c:pt idx="0">
                  <c:v>Izvršenje  2022.</c:v>
                </c:pt>
                <c:pt idx="1">
                  <c:v>Plan 2023.</c:v>
                </c:pt>
                <c:pt idx="2">
                  <c:v>Projekcija 2024.</c:v>
                </c:pt>
                <c:pt idx="3">
                  <c:v>Projekcija 2025.</c:v>
                </c:pt>
              </c:strCache>
            </c:strRef>
          </c:cat>
          <c:val>
            <c:numRef>
              <c:f>'20230601134509'!$B$3:$E$3</c:f>
              <c:numCache>
                <c:formatCode>#,##0.00</c:formatCode>
                <c:ptCount val="4"/>
                <c:pt idx="0">
                  <c:v>17364768.560621142</c:v>
                </c:pt>
                <c:pt idx="1">
                  <c:v>25788956.719999999</c:v>
                </c:pt>
                <c:pt idx="2">
                  <c:v>45947205.219999999</c:v>
                </c:pt>
                <c:pt idx="3">
                  <c:v>31752097.07</c:v>
                </c:pt>
              </c:numCache>
            </c:numRef>
          </c:val>
          <c:extLst>
            <c:ext xmlns:c16="http://schemas.microsoft.com/office/drawing/2014/chart" uri="{C3380CC4-5D6E-409C-BE32-E72D297353CC}">
              <c16:uniqueId val="{00000001-65FA-44A0-97CD-A221BB96DC9F}"/>
            </c:ext>
          </c:extLst>
        </c:ser>
        <c:ser>
          <c:idx val="2"/>
          <c:order val="2"/>
          <c:tx>
            <c:strRef>
              <c:f>'20230601134509'!$A$4</c:f>
              <c:strCache>
                <c:ptCount val="1"/>
                <c:pt idx="0">
                  <c:v>5 Izdaci za financijsku imovinu i otplate zajmova</c:v>
                </c:pt>
              </c:strCache>
            </c:strRef>
          </c:tx>
          <c:spPr>
            <a:solidFill>
              <a:schemeClr val="accent4"/>
            </a:solidFill>
            <a:ln>
              <a:noFill/>
            </a:ln>
            <a:effectLst/>
            <a:sp3d/>
          </c:spPr>
          <c:invertIfNegative val="0"/>
          <c:cat>
            <c:strRef>
              <c:f>'20230601134509'!$B$1:$E$1</c:f>
              <c:strCache>
                <c:ptCount val="4"/>
                <c:pt idx="0">
                  <c:v>Izvršenje  2022.</c:v>
                </c:pt>
                <c:pt idx="1">
                  <c:v>Plan 2023.</c:v>
                </c:pt>
                <c:pt idx="2">
                  <c:v>Projekcija 2024.</c:v>
                </c:pt>
                <c:pt idx="3">
                  <c:v>Projekcija 2025.</c:v>
                </c:pt>
              </c:strCache>
            </c:strRef>
          </c:cat>
          <c:val>
            <c:numRef>
              <c:f>'20230601134509'!$B$4:$E$4</c:f>
              <c:numCache>
                <c:formatCode>#,##0.00</c:formatCode>
                <c:ptCount val="4"/>
                <c:pt idx="0">
                  <c:v>4790523.5476806685</c:v>
                </c:pt>
                <c:pt idx="1">
                  <c:v>986492</c:v>
                </c:pt>
                <c:pt idx="2">
                  <c:v>1624970</c:v>
                </c:pt>
                <c:pt idx="3">
                  <c:v>3031920</c:v>
                </c:pt>
              </c:numCache>
            </c:numRef>
          </c:val>
          <c:extLst>
            <c:ext xmlns:c16="http://schemas.microsoft.com/office/drawing/2014/chart" uri="{C3380CC4-5D6E-409C-BE32-E72D297353CC}">
              <c16:uniqueId val="{00000002-65FA-44A0-97CD-A221BB96DC9F}"/>
            </c:ext>
          </c:extLst>
        </c:ser>
        <c:dLbls>
          <c:showLegendKey val="0"/>
          <c:showVal val="0"/>
          <c:showCatName val="0"/>
          <c:showSerName val="0"/>
          <c:showPercent val="0"/>
          <c:showBubbleSize val="0"/>
        </c:dLbls>
        <c:gapWidth val="55"/>
        <c:gapDepth val="55"/>
        <c:shape val="box"/>
        <c:axId val="1391500239"/>
        <c:axId val="1391498799"/>
        <c:axId val="0"/>
      </c:bar3DChart>
      <c:catAx>
        <c:axId val="139150023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391498799"/>
        <c:crossesAt val="0"/>
        <c:auto val="1"/>
        <c:lblAlgn val="ctr"/>
        <c:lblOffset val="100"/>
        <c:noMultiLvlLbl val="0"/>
      </c:catAx>
      <c:valAx>
        <c:axId val="1391498799"/>
        <c:scaling>
          <c:orientation val="minMax"/>
        </c:scaling>
        <c:delete val="0"/>
        <c:axPos val="l"/>
        <c:majorGridlines>
          <c:spPr>
            <a:ln w="9525" cap="flat" cmpd="sng" algn="ctr">
              <a:solidFill>
                <a:schemeClr val="bg1">
                  <a:lumMod val="6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391500239"/>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dispUnitsLbl>
        </c:dispUnits>
      </c:valAx>
      <c:spPr>
        <a:noFill/>
        <a:ln>
          <a:noFill/>
        </a:ln>
        <a:effectLst/>
      </c:spPr>
    </c:plotArea>
    <c:legend>
      <c:legendPos val="r"/>
      <c:layout>
        <c:manualLayout>
          <c:xMode val="edge"/>
          <c:yMode val="edge"/>
          <c:x val="0.77140502288609913"/>
          <c:y val="0.35931427744155664"/>
          <c:w val="0.21658657122978206"/>
          <c:h val="0.2813711789904920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180937595568686"/>
          <c:y val="0.14788404827774906"/>
          <c:w val="0.77716518070301832"/>
          <c:h val="0.70517139107611548"/>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1E9-4842-8E91-5635CCCBBAD1}"/>
              </c:ext>
            </c:extLst>
          </c:dPt>
          <c:dPt>
            <c:idx val="1"/>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1E9-4842-8E91-5635CCCBBAD1}"/>
              </c:ext>
            </c:extLst>
          </c:dPt>
          <c:dPt>
            <c:idx val="2"/>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1E9-4842-8E91-5635CCCBBAD1}"/>
              </c:ext>
            </c:extLst>
          </c:dPt>
          <c:dPt>
            <c:idx val="3"/>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1E9-4842-8E91-5635CCCBBAD1}"/>
              </c:ext>
            </c:extLst>
          </c:dPt>
          <c:dPt>
            <c:idx val="4"/>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B1E9-4842-8E91-5635CCCBBAD1}"/>
              </c:ext>
            </c:extLst>
          </c:dPt>
          <c:dPt>
            <c:idx val="5"/>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B1E9-4842-8E91-5635CCCBBAD1}"/>
              </c:ext>
            </c:extLst>
          </c:dPt>
          <c:dPt>
            <c:idx val="6"/>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B1E9-4842-8E91-5635CCCBBAD1}"/>
              </c:ext>
            </c:extLst>
          </c:dPt>
          <c:dPt>
            <c:idx val="7"/>
            <c:bubble3D val="0"/>
            <c:spPr>
              <a:solidFill>
                <a:schemeClr val="accent3">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B1E9-4842-8E91-5635CCCBBAD1}"/>
              </c:ext>
            </c:extLst>
          </c:dPt>
          <c:dPt>
            <c:idx val="8"/>
            <c:bubble3D val="0"/>
            <c:spPr>
              <a:solidFill>
                <a:schemeClr val="accent5">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B1E9-4842-8E91-5635CCCBBAD1}"/>
              </c:ext>
            </c:extLst>
          </c:dPt>
          <c:dPt>
            <c:idx val="9"/>
            <c:bubble3D val="0"/>
            <c:spPr>
              <a:solidFill>
                <a:schemeClr val="accent1">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B1E9-4842-8E91-5635CCCBBAD1}"/>
              </c:ext>
            </c:extLst>
          </c:dPt>
          <c:dPt>
            <c:idx val="10"/>
            <c:bubble3D val="0"/>
            <c:spPr>
              <a:solidFill>
                <a:schemeClr val="accent3">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B1E9-4842-8E91-5635CCCBBAD1}"/>
              </c:ext>
            </c:extLst>
          </c:dPt>
          <c:dPt>
            <c:idx val="11"/>
            <c:bubble3D val="0"/>
            <c:spPr>
              <a:solidFill>
                <a:schemeClr val="accent5">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B1E9-4842-8E91-5635CCCBBAD1}"/>
              </c:ext>
            </c:extLst>
          </c:dPt>
          <c:dLbls>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mn-lt"/>
                      <a:ea typeface="+mn-ea"/>
                      <a:cs typeface="+mn-cs"/>
                    </a:defRPr>
                  </a:pPr>
                  <a:endParaRPr lang="sr-Latn-RS"/>
                </a:p>
              </c:txPr>
              <c:showLegendKey val="0"/>
              <c:showVal val="0"/>
              <c:showCatName val="1"/>
              <c:showSerName val="0"/>
              <c:showPercent val="1"/>
              <c:showBubbleSize val="0"/>
              <c:extLst>
                <c:ext xmlns:c16="http://schemas.microsoft.com/office/drawing/2014/chart" uri="{C3380CC4-5D6E-409C-BE32-E72D297353CC}">
                  <c16:uniqueId val="{00000001-B1E9-4842-8E91-5635CCCBBAD1}"/>
                </c:ext>
              </c:extLst>
            </c:dLbl>
            <c:dLbl>
              <c:idx val="1"/>
              <c:numFmt formatCode="0.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mn-lt"/>
                      <a:ea typeface="+mn-ea"/>
                      <a:cs typeface="+mn-cs"/>
                    </a:defRPr>
                  </a:pPr>
                  <a:endParaRPr lang="sr-Latn-RS"/>
                </a:p>
              </c:txPr>
              <c:showLegendKey val="0"/>
              <c:showVal val="0"/>
              <c:showCatName val="1"/>
              <c:showSerName val="0"/>
              <c:showPercent val="1"/>
              <c:showBubbleSize val="0"/>
              <c:extLst>
                <c:ext xmlns:c16="http://schemas.microsoft.com/office/drawing/2014/chart" uri="{C3380CC4-5D6E-409C-BE32-E72D297353CC}">
                  <c16:uniqueId val="{00000003-B1E9-4842-8E91-5635CCCBBAD1}"/>
                </c:ext>
              </c:extLst>
            </c:dLbl>
            <c:dLbl>
              <c:idx val="2"/>
              <c:layout>
                <c:manualLayout>
                  <c:x val="2.803984247090819E-2"/>
                  <c:y val="5.0222481385319005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mn-lt"/>
                      <a:ea typeface="+mn-ea"/>
                      <a:cs typeface="+mn-cs"/>
                    </a:defRPr>
                  </a:pPr>
                  <a:endParaRPr lang="sr-Latn-R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1E9-4842-8E91-5635CCCBBAD1}"/>
                </c:ext>
              </c:extLst>
            </c:dLbl>
            <c:dLbl>
              <c:idx val="3"/>
              <c:layout>
                <c:manualLayout>
                  <c:x val="-0.12388358318958358"/>
                  <c:y val="0.14544692334281095"/>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mn-lt"/>
                      <a:ea typeface="+mn-ea"/>
                      <a:cs typeface="+mn-cs"/>
                    </a:defRPr>
                  </a:pPr>
                  <a:endParaRPr lang="sr-Latn-R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1E9-4842-8E91-5635CCCBBAD1}"/>
                </c:ext>
              </c:extLst>
            </c:dLbl>
            <c:dLbl>
              <c:idx val="4"/>
              <c:layout>
                <c:manualLayout>
                  <c:x val="-0.18709837994388631"/>
                  <c:y val="8.122675543935387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mn-lt"/>
                      <a:ea typeface="+mn-ea"/>
                      <a:cs typeface="+mn-cs"/>
                    </a:defRPr>
                  </a:pPr>
                  <a:endParaRPr lang="sr-Latn-R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1E9-4842-8E91-5635CCCBBAD1}"/>
                </c:ext>
              </c:extLst>
            </c:dLbl>
            <c:dLbl>
              <c:idx val="5"/>
              <c:layout>
                <c:manualLayout>
                  <c:x val="-0.14478400927853366"/>
                  <c:y val="-5.1160074585271435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mn-lt"/>
                      <a:ea typeface="+mn-ea"/>
                      <a:cs typeface="+mn-cs"/>
                    </a:defRPr>
                  </a:pPr>
                  <a:endParaRPr lang="sr-Latn-RS"/>
                </a:p>
              </c:txPr>
              <c:showLegendKey val="0"/>
              <c:showVal val="0"/>
              <c:showCatName val="1"/>
              <c:showSerName val="0"/>
              <c:showPercent val="1"/>
              <c:showBubbleSize val="0"/>
              <c:extLst>
                <c:ext xmlns:c15="http://schemas.microsoft.com/office/drawing/2012/chart" uri="{CE6537A1-D6FC-4f65-9D91-7224C49458BB}">
                  <c15:layout>
                    <c:manualLayout>
                      <c:w val="0.20008514261387825"/>
                      <c:h val="0.11203346203346204"/>
                    </c:manualLayout>
                  </c15:layout>
                </c:ext>
                <c:ext xmlns:c16="http://schemas.microsoft.com/office/drawing/2014/chart" uri="{C3380CC4-5D6E-409C-BE32-E72D297353CC}">
                  <c16:uniqueId val="{0000000B-B1E9-4842-8E91-5635CCCBBAD1}"/>
                </c:ext>
              </c:extLst>
            </c:dLbl>
            <c:dLbl>
              <c:idx val="6"/>
              <c:numFmt formatCode="0.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mn-lt"/>
                      <a:ea typeface="+mn-ea"/>
                      <a:cs typeface="+mn-cs"/>
                    </a:defRPr>
                  </a:pPr>
                  <a:endParaRPr lang="sr-Latn-RS"/>
                </a:p>
              </c:txPr>
              <c:showLegendKey val="0"/>
              <c:showVal val="0"/>
              <c:showCatName val="1"/>
              <c:showSerName val="0"/>
              <c:showPercent val="1"/>
              <c:showBubbleSize val="0"/>
              <c:extLst>
                <c:ext xmlns:c16="http://schemas.microsoft.com/office/drawing/2014/chart" uri="{C3380CC4-5D6E-409C-BE32-E72D297353CC}">
                  <c16:uniqueId val="{0000000D-B1E9-4842-8E91-5635CCCBBAD1}"/>
                </c:ext>
              </c:extLst>
            </c:dLbl>
            <c:dLbl>
              <c:idx val="7"/>
              <c:layout>
                <c:manualLayout>
                  <c:x val="-4.8399888711229105E-2"/>
                  <c:y val="-6.8260977512946075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mn-lt"/>
                      <a:ea typeface="+mn-ea"/>
                      <a:cs typeface="+mn-cs"/>
                    </a:defRPr>
                  </a:pPr>
                  <a:endParaRPr lang="sr-Latn-R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B1E9-4842-8E91-5635CCCBBAD1}"/>
                </c:ext>
              </c:extLst>
            </c:dLbl>
            <c:dLbl>
              <c:idx val="8"/>
              <c:layout>
                <c:manualLayout>
                  <c:x val="-9.9923765323962174E-2"/>
                  <c:y val="-4.6683772291425986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mn-lt"/>
                      <a:ea typeface="+mn-ea"/>
                      <a:cs typeface="+mn-cs"/>
                    </a:defRPr>
                  </a:pPr>
                  <a:endParaRPr lang="sr-Latn-R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B1E9-4842-8E91-5635CCCBBAD1}"/>
                </c:ext>
              </c:extLst>
            </c:dLbl>
            <c:dLbl>
              <c:idx val="9"/>
              <c:layout>
                <c:manualLayout>
                  <c:x val="-0.14463446452365519"/>
                  <c:y val="-7.0062869516232307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mn-lt"/>
                      <a:ea typeface="+mn-ea"/>
                      <a:cs typeface="+mn-cs"/>
                    </a:defRPr>
                  </a:pPr>
                  <a:endParaRPr lang="sr-Latn-R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B1E9-4842-8E91-5635CCCBBAD1}"/>
                </c:ext>
              </c:extLst>
            </c:dLbl>
            <c:dLbl>
              <c:idx val="10"/>
              <c:layout>
                <c:manualLayout>
                  <c:x val="4.1855261377676664E-3"/>
                  <c:y val="-0.1155066309927851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mn-lt"/>
                      <a:ea typeface="+mn-ea"/>
                      <a:cs typeface="+mn-cs"/>
                    </a:defRPr>
                  </a:pPr>
                  <a:endParaRPr lang="sr-Latn-R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B1E9-4842-8E91-5635CCCBBAD1}"/>
                </c:ext>
              </c:extLst>
            </c:dLbl>
            <c:dLbl>
              <c:idx val="11"/>
              <c:layout>
                <c:manualLayout>
                  <c:x val="0.1876263196653"/>
                  <c:y val="-7.2482665122012541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mn-lt"/>
                      <a:ea typeface="+mn-ea"/>
                      <a:cs typeface="+mn-cs"/>
                    </a:defRPr>
                  </a:pPr>
                  <a:endParaRPr lang="sr-Latn-R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B1E9-4842-8E91-5635CCCBBAD1}"/>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mn-lt"/>
                    <a:ea typeface="+mn-ea"/>
                    <a:cs typeface="+mn-cs"/>
                  </a:defRPr>
                </a:pPr>
                <a:endParaRPr lang="sr-Latn-R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'20220117135838'!$A$2:$A$13</c:f>
              <c:strCache>
                <c:ptCount val="12"/>
                <c:pt idx="0">
                  <c:v>31 Rashodi za zaposlene</c:v>
                </c:pt>
                <c:pt idx="1">
                  <c:v>32 Materijalni rashodi</c:v>
                </c:pt>
                <c:pt idx="2">
                  <c:v>34 Financijski rashodi</c:v>
                </c:pt>
                <c:pt idx="3">
                  <c:v>35 Subvencije</c:v>
                </c:pt>
                <c:pt idx="4">
                  <c:v>36 Pomoći dane u inozemstvo i unutar općeg proračuna</c:v>
                </c:pt>
                <c:pt idx="5">
                  <c:v>37 Naknade građanima i kućanstvima na temelju osiguranja i druge naknade</c:v>
                </c:pt>
                <c:pt idx="6">
                  <c:v>38 Ostali rashodi</c:v>
                </c:pt>
                <c:pt idx="7">
                  <c:v>41 Rashodi za nabavu neproizvedene dugotrajne imovine</c:v>
                </c:pt>
                <c:pt idx="8">
                  <c:v>42 Rashodi za nabavu proizvedene dugotrajne imovine</c:v>
                </c:pt>
                <c:pt idx="9">
                  <c:v>45 Rashodi za dodatna ulaganja na nefinancijskoj imovini</c:v>
                </c:pt>
                <c:pt idx="10">
                  <c:v>53 Izdaci za dionice i udjele u glavnici</c:v>
                </c:pt>
                <c:pt idx="11">
                  <c:v>54 Izdaci za otplatu glavnice primljenih zajmova</c:v>
                </c:pt>
              </c:strCache>
            </c:strRef>
          </c:cat>
          <c:val>
            <c:numRef>
              <c:f>'20220117135838'!$B$2:$B$13</c:f>
              <c:numCache>
                <c:formatCode>#,##0.00</c:formatCode>
                <c:ptCount val="12"/>
                <c:pt idx="0">
                  <c:v>23444350</c:v>
                </c:pt>
                <c:pt idx="1">
                  <c:v>24058870.210000001</c:v>
                </c:pt>
                <c:pt idx="2">
                  <c:v>401843</c:v>
                </c:pt>
                <c:pt idx="3">
                  <c:v>1208218</c:v>
                </c:pt>
                <c:pt idx="4">
                  <c:v>103630</c:v>
                </c:pt>
                <c:pt idx="5">
                  <c:v>2406793</c:v>
                </c:pt>
                <c:pt idx="6">
                  <c:v>6865810</c:v>
                </c:pt>
                <c:pt idx="7">
                  <c:v>630009</c:v>
                </c:pt>
                <c:pt idx="8">
                  <c:v>22585775.719999999</c:v>
                </c:pt>
                <c:pt idx="9">
                  <c:v>2573172</c:v>
                </c:pt>
                <c:pt idx="10">
                  <c:v>130000</c:v>
                </c:pt>
                <c:pt idx="11">
                  <c:v>856492</c:v>
                </c:pt>
              </c:numCache>
            </c:numRef>
          </c:val>
          <c:extLst>
            <c:ext xmlns:c16="http://schemas.microsoft.com/office/drawing/2014/chart" uri="{C3380CC4-5D6E-409C-BE32-E72D297353CC}">
              <c16:uniqueId val="{00000018-B1E9-4842-8E91-5635CCCBBAD1}"/>
            </c:ext>
          </c:extLst>
        </c:ser>
        <c:dLbls>
          <c:showLegendKey val="0"/>
          <c:showVal val="0"/>
          <c:showCatName val="1"/>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858376493045318"/>
          <c:y val="0.20436056274956152"/>
          <c:w val="0.70161390082649921"/>
          <c:h val="0.70125584951231734"/>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B62-4C8C-8E76-3C7B405F69F3}"/>
              </c:ext>
            </c:extLst>
          </c:dPt>
          <c:dPt>
            <c:idx val="1"/>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B62-4C8C-8E76-3C7B405F69F3}"/>
              </c:ext>
            </c:extLst>
          </c:dPt>
          <c:dPt>
            <c:idx val="2"/>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B62-4C8C-8E76-3C7B405F69F3}"/>
              </c:ext>
            </c:extLst>
          </c:dPt>
          <c:dPt>
            <c:idx val="3"/>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B62-4C8C-8E76-3C7B405F69F3}"/>
              </c:ext>
            </c:extLst>
          </c:dPt>
          <c:dPt>
            <c:idx val="4"/>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0B62-4C8C-8E76-3C7B405F69F3}"/>
              </c:ext>
            </c:extLst>
          </c:dPt>
          <c:dPt>
            <c:idx val="5"/>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0B62-4C8C-8E76-3C7B405F69F3}"/>
              </c:ext>
            </c:extLst>
          </c:dPt>
          <c:dLbls>
            <c:dLbl>
              <c:idx val="0"/>
              <c:layout>
                <c:manualLayout>
                  <c:x val="3.709360680776784E-2"/>
                  <c:y val="-6.7538126361655779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B62-4C8C-8E76-3C7B405F69F3}"/>
                </c:ext>
              </c:extLst>
            </c:dLbl>
            <c:dLbl>
              <c:idx val="1"/>
              <c:layout>
                <c:manualLayout>
                  <c:x val="0"/>
                  <c:y val="-0.19172113289760354"/>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B62-4C8C-8E76-3C7B405F69F3}"/>
                </c:ext>
              </c:extLst>
            </c:dLbl>
            <c:dLbl>
              <c:idx val="2"/>
              <c:layout>
                <c:manualLayout>
                  <c:x val="4.3639537420903339E-2"/>
                  <c:y val="8.7145969498910514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B62-4C8C-8E76-3C7B405F69F3}"/>
                </c:ext>
              </c:extLst>
            </c:dLbl>
            <c:dLbl>
              <c:idx val="3"/>
              <c:layout>
                <c:manualLayout>
                  <c:x val="0"/>
                  <c:y val="0.14814814814814814"/>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B62-4C8C-8E76-3C7B405F69F3}"/>
                </c:ext>
              </c:extLst>
            </c:dLbl>
            <c:dLbl>
              <c:idx val="4"/>
              <c:layout>
                <c:manualLayout>
                  <c:x val="-0.11140819964349379"/>
                  <c:y val="2.7646129541864139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B62-4C8C-8E76-3C7B405F69F3}"/>
                </c:ext>
              </c:extLst>
            </c:dLbl>
            <c:dLbl>
              <c:idx val="5"/>
              <c:layout>
                <c:manualLayout>
                  <c:x val="-1.3091861226271042E-2"/>
                  <c:y val="-6.535947712418301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B62-4C8C-8E76-3C7B405F69F3}"/>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mn-lt"/>
                    <a:ea typeface="+mn-ea"/>
                    <a:cs typeface="+mn-cs"/>
                  </a:defRPr>
                </a:pPr>
                <a:endParaRPr lang="sr-Latn-R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'20230602085640'!$A$3:$A$8</c:f>
              <c:strCache>
                <c:ptCount val="6"/>
                <c:pt idx="0">
                  <c:v>Razdjel: 410 UPRAVNI ODJEL ZA POSLOVE GRADONAČELNIKA I GRADSKOG VIJEĆA</c:v>
                </c:pt>
                <c:pt idx="1">
                  <c:v>Razdjel: 420 UPRAVNI ODJEL ZA GRADNJU I KOMUNALNO GOSPODARSTVO</c:v>
                </c:pt>
                <c:pt idx="2">
                  <c:v>Razdjel: 430 UPRAVNI ODJEL ZA GOSPODARSKE DJELATNOSTI</c:v>
                </c:pt>
                <c:pt idx="3">
                  <c:v>Razdjel: 440 UPRAVNI ODJEL ZA DRUŠTVENE DJELATNOSTI</c:v>
                </c:pt>
                <c:pt idx="4">
                  <c:v>Razdjel: 450 ODJEL ZA UNUTARNJU REVIZIJU</c:v>
                </c:pt>
                <c:pt idx="5">
                  <c:v>Razdjel: 460 UPRAVNI ODJEL ZA FINANCIJE, PRORAČUN I JAVNU NABAVU</c:v>
                </c:pt>
              </c:strCache>
            </c:strRef>
          </c:cat>
          <c:val>
            <c:numRef>
              <c:f>'20230602085640'!$B$3:$B$8</c:f>
              <c:numCache>
                <c:formatCode>#,##0.00</c:formatCode>
                <c:ptCount val="6"/>
                <c:pt idx="0">
                  <c:v>4985331</c:v>
                </c:pt>
                <c:pt idx="1">
                  <c:v>32953376.02</c:v>
                </c:pt>
                <c:pt idx="2">
                  <c:v>3018771.91</c:v>
                </c:pt>
                <c:pt idx="3">
                  <c:v>34042968</c:v>
                </c:pt>
                <c:pt idx="4">
                  <c:v>7100</c:v>
                </c:pt>
                <c:pt idx="5">
                  <c:v>10257416</c:v>
                </c:pt>
              </c:numCache>
            </c:numRef>
          </c:val>
          <c:extLst>
            <c:ext xmlns:c16="http://schemas.microsoft.com/office/drawing/2014/chart" uri="{C3380CC4-5D6E-409C-BE32-E72D297353CC}">
              <c16:uniqueId val="{0000000C-0B62-4C8C-8E76-3C7B405F69F3}"/>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2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1">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BCC280-EB91-4891-AE38-E7E47C534AF6}" type="doc">
      <dgm:prSet loTypeId="urn:microsoft.com/office/officeart/2005/8/layout/hierarchy6" loCatId="hierarchy" qsTypeId="urn:microsoft.com/office/officeart/2005/8/quickstyle/3d2" qsCatId="3D" csTypeId="urn:microsoft.com/office/officeart/2005/8/colors/colorful3" csCatId="colorful" phldr="1"/>
      <dgm:spPr/>
      <dgm:t>
        <a:bodyPr/>
        <a:lstStyle/>
        <a:p>
          <a:endParaRPr lang="hr-HR"/>
        </a:p>
      </dgm:t>
    </dgm:pt>
    <dgm:pt modelId="{C3ECE558-010E-4D81-B93B-6B86A41E5DB3}">
      <dgm:prSet phldrT="[Tekst]"/>
      <dgm:spPr/>
      <dgm:t>
        <a:bodyPr/>
        <a:lstStyle/>
        <a:p>
          <a:pPr algn="ctr"/>
          <a:r>
            <a:rPr lang="hr-HR" b="1">
              <a:ln/>
              <a:effectLst>
                <a:outerShdw blurRad="50800" dist="38100" dir="2700000" algn="tl" rotWithShape="0">
                  <a:prstClr val="black">
                    <a:alpha val="40000"/>
                  </a:prstClr>
                </a:outerShdw>
              </a:effectLst>
            </a:rPr>
            <a:t>PRORAČUN</a:t>
          </a:r>
        </a:p>
      </dgm:t>
    </dgm:pt>
    <dgm:pt modelId="{5A4080DE-6EB2-4659-BDF6-CD38FAA3D8DE}" type="parTrans" cxnId="{C5285BE8-45CA-4B77-999F-CCB43E9C328A}">
      <dgm:prSet/>
      <dgm:spPr/>
      <dgm:t>
        <a:bodyPr/>
        <a:lstStyle/>
        <a:p>
          <a:pPr algn="ctr"/>
          <a:endParaRPr lang="hr-HR">
            <a:ln>
              <a:noFill/>
            </a:ln>
            <a:effectLst>
              <a:outerShdw blurRad="50800" dist="38100" dir="2700000" algn="tl" rotWithShape="0">
                <a:prstClr val="black">
                  <a:alpha val="40000"/>
                </a:prstClr>
              </a:outerShdw>
            </a:effectLst>
          </a:endParaRPr>
        </a:p>
      </dgm:t>
    </dgm:pt>
    <dgm:pt modelId="{12262CD6-923C-4C4A-99B2-E38AE055722B}" type="sibTrans" cxnId="{C5285BE8-45CA-4B77-999F-CCB43E9C328A}">
      <dgm:prSet/>
      <dgm:spPr/>
      <dgm:t>
        <a:bodyPr/>
        <a:lstStyle/>
        <a:p>
          <a:pPr algn="ctr"/>
          <a:endParaRPr lang="hr-HR">
            <a:ln>
              <a:noFill/>
            </a:ln>
            <a:effectLst>
              <a:outerShdw blurRad="50800" dist="38100" dir="2700000" algn="tl" rotWithShape="0">
                <a:prstClr val="black">
                  <a:alpha val="40000"/>
                </a:prstClr>
              </a:outerShdw>
            </a:effectLst>
          </a:endParaRPr>
        </a:p>
      </dgm:t>
    </dgm:pt>
    <dgm:pt modelId="{4E5D5BBE-981B-4B63-A587-323CFD1BD0ED}">
      <dgm:prSet phldrT="[Tekst]"/>
      <dgm:spPr/>
      <dgm:t>
        <a:bodyPr/>
        <a:lstStyle/>
        <a:p>
          <a:pPr algn="ctr"/>
          <a:r>
            <a:rPr lang="hr-HR">
              <a:ln/>
              <a:effectLst>
                <a:outerShdw blurRad="50800" dist="38100" dir="2700000" algn="tl" rotWithShape="0">
                  <a:prstClr val="black">
                    <a:alpha val="40000"/>
                  </a:prstClr>
                </a:outerShdw>
              </a:effectLst>
            </a:rPr>
            <a:t>OPĆI DIO</a:t>
          </a:r>
        </a:p>
      </dgm:t>
    </dgm:pt>
    <dgm:pt modelId="{1063AD09-FBEE-45D8-A68E-F2DE2ADF8EF1}" type="parTrans" cxnId="{284EC30C-2D2B-4E2C-8AF3-A5CA71D82277}">
      <dgm:prSet/>
      <dgm:spPr/>
      <dgm:t>
        <a:bodyPr/>
        <a:lstStyle/>
        <a:p>
          <a:pPr algn="ctr"/>
          <a:endParaRPr lang="hr-HR">
            <a:ln>
              <a:noFill/>
            </a:ln>
            <a:effectLst>
              <a:outerShdw blurRad="50800" dist="38100" dir="2700000" algn="tl" rotWithShape="0">
                <a:prstClr val="black">
                  <a:alpha val="40000"/>
                </a:prstClr>
              </a:outerShdw>
            </a:effectLst>
          </a:endParaRPr>
        </a:p>
      </dgm:t>
    </dgm:pt>
    <dgm:pt modelId="{433A8168-B6C2-4A8C-8150-FBCB07637BAF}" type="sibTrans" cxnId="{284EC30C-2D2B-4E2C-8AF3-A5CA71D82277}">
      <dgm:prSet/>
      <dgm:spPr/>
      <dgm:t>
        <a:bodyPr/>
        <a:lstStyle/>
        <a:p>
          <a:pPr algn="ctr"/>
          <a:endParaRPr lang="hr-HR">
            <a:ln>
              <a:noFill/>
            </a:ln>
            <a:effectLst>
              <a:outerShdw blurRad="50800" dist="38100" dir="2700000" algn="tl" rotWithShape="0">
                <a:prstClr val="black">
                  <a:alpha val="40000"/>
                </a:prstClr>
              </a:outerShdw>
            </a:effectLst>
          </a:endParaRPr>
        </a:p>
      </dgm:t>
    </dgm:pt>
    <dgm:pt modelId="{7B247476-CA49-4C53-B366-8071472DD2DC}">
      <dgm:prSet phldrT="[Tekst]"/>
      <dgm:spPr/>
      <dgm:t>
        <a:bodyPr/>
        <a:lstStyle/>
        <a:p>
          <a:pPr algn="ctr"/>
          <a:r>
            <a:rPr lang="hr-HR">
              <a:ln/>
              <a:effectLst>
                <a:outerShdw blurRad="50800" dist="38100" dir="2700000" algn="tl" rotWithShape="0">
                  <a:prstClr val="black">
                    <a:alpha val="40000"/>
                  </a:prstClr>
                </a:outerShdw>
              </a:effectLst>
            </a:rPr>
            <a:t>Račun prihoda i rashoda</a:t>
          </a:r>
        </a:p>
      </dgm:t>
    </dgm:pt>
    <dgm:pt modelId="{0683C83F-AF71-4B86-A513-6A6CCA7B88ED}" type="parTrans" cxnId="{42989C7F-E802-4120-81CE-DB085262767E}">
      <dgm:prSet/>
      <dgm:spPr/>
      <dgm:t>
        <a:bodyPr/>
        <a:lstStyle/>
        <a:p>
          <a:pPr algn="ctr"/>
          <a:endParaRPr lang="hr-HR">
            <a:ln>
              <a:noFill/>
            </a:ln>
            <a:effectLst>
              <a:outerShdw blurRad="50800" dist="38100" dir="2700000" algn="tl" rotWithShape="0">
                <a:prstClr val="black">
                  <a:alpha val="40000"/>
                </a:prstClr>
              </a:outerShdw>
            </a:effectLst>
          </a:endParaRPr>
        </a:p>
      </dgm:t>
    </dgm:pt>
    <dgm:pt modelId="{522CA350-D373-498D-A673-8749C30134BB}" type="sibTrans" cxnId="{42989C7F-E802-4120-81CE-DB085262767E}">
      <dgm:prSet/>
      <dgm:spPr/>
      <dgm:t>
        <a:bodyPr/>
        <a:lstStyle/>
        <a:p>
          <a:pPr algn="ctr"/>
          <a:endParaRPr lang="hr-HR">
            <a:ln>
              <a:noFill/>
            </a:ln>
            <a:effectLst>
              <a:outerShdw blurRad="50800" dist="38100" dir="2700000" algn="tl" rotWithShape="0">
                <a:prstClr val="black">
                  <a:alpha val="40000"/>
                </a:prstClr>
              </a:outerShdw>
            </a:effectLst>
          </a:endParaRPr>
        </a:p>
      </dgm:t>
    </dgm:pt>
    <dgm:pt modelId="{8AA5651C-3DA9-4934-8F06-48192CD11516}">
      <dgm:prSet phldrT="[Tekst]"/>
      <dgm:spPr/>
      <dgm:t>
        <a:bodyPr/>
        <a:lstStyle/>
        <a:p>
          <a:pPr algn="ctr"/>
          <a:r>
            <a:rPr lang="hr-HR">
              <a:ln/>
              <a:effectLst>
                <a:outerShdw blurRad="50800" dist="38100" dir="2700000" algn="tl" rotWithShape="0">
                  <a:prstClr val="black">
                    <a:alpha val="40000"/>
                  </a:prstClr>
                </a:outerShdw>
              </a:effectLst>
            </a:rPr>
            <a:t>Račun financiranja</a:t>
          </a:r>
        </a:p>
      </dgm:t>
    </dgm:pt>
    <dgm:pt modelId="{B0AE2943-0E01-452E-BD6C-45432E4BB7D0}" type="parTrans" cxnId="{911A85C7-A9F4-4BD3-97B3-35CD50581B5C}">
      <dgm:prSet/>
      <dgm:spPr/>
      <dgm:t>
        <a:bodyPr/>
        <a:lstStyle/>
        <a:p>
          <a:pPr algn="ctr"/>
          <a:endParaRPr lang="hr-HR">
            <a:ln>
              <a:noFill/>
            </a:ln>
            <a:effectLst>
              <a:outerShdw blurRad="50800" dist="38100" dir="2700000" algn="tl" rotWithShape="0">
                <a:prstClr val="black">
                  <a:alpha val="40000"/>
                </a:prstClr>
              </a:outerShdw>
            </a:effectLst>
          </a:endParaRPr>
        </a:p>
      </dgm:t>
    </dgm:pt>
    <dgm:pt modelId="{FCDB4997-12E6-494B-BD40-64C1FF83C927}" type="sibTrans" cxnId="{911A85C7-A9F4-4BD3-97B3-35CD50581B5C}">
      <dgm:prSet/>
      <dgm:spPr/>
      <dgm:t>
        <a:bodyPr/>
        <a:lstStyle/>
        <a:p>
          <a:pPr algn="ctr"/>
          <a:endParaRPr lang="hr-HR">
            <a:ln>
              <a:noFill/>
            </a:ln>
            <a:effectLst>
              <a:outerShdw blurRad="50800" dist="38100" dir="2700000" algn="tl" rotWithShape="0">
                <a:prstClr val="black">
                  <a:alpha val="40000"/>
                </a:prstClr>
              </a:outerShdw>
            </a:effectLst>
          </a:endParaRPr>
        </a:p>
      </dgm:t>
    </dgm:pt>
    <dgm:pt modelId="{F1605A9C-1DF4-4F4F-AA41-C8DB48054381}">
      <dgm:prSet phldrT="[Tekst]"/>
      <dgm:spPr/>
      <dgm:t>
        <a:bodyPr/>
        <a:lstStyle/>
        <a:p>
          <a:pPr algn="ctr"/>
          <a:r>
            <a:rPr lang="hr-HR">
              <a:ln/>
              <a:effectLst>
                <a:outerShdw blurRad="50800" dist="38100" dir="2700000" algn="tl" rotWithShape="0">
                  <a:prstClr val="black">
                    <a:alpha val="40000"/>
                  </a:prstClr>
                </a:outerShdw>
              </a:effectLst>
            </a:rPr>
            <a:t>POSEBNI DIO </a:t>
          </a:r>
        </a:p>
      </dgm:t>
    </dgm:pt>
    <dgm:pt modelId="{3DECC4CB-2F1B-4402-81FD-A4DABFC455C3}" type="parTrans" cxnId="{1DD94D54-05FF-4944-B0A2-E03F5AE1244E}">
      <dgm:prSet/>
      <dgm:spPr/>
      <dgm:t>
        <a:bodyPr/>
        <a:lstStyle/>
        <a:p>
          <a:pPr algn="ctr"/>
          <a:endParaRPr lang="hr-HR">
            <a:ln>
              <a:noFill/>
            </a:ln>
            <a:effectLst>
              <a:outerShdw blurRad="50800" dist="38100" dir="2700000" algn="tl" rotWithShape="0">
                <a:prstClr val="black">
                  <a:alpha val="40000"/>
                </a:prstClr>
              </a:outerShdw>
            </a:effectLst>
          </a:endParaRPr>
        </a:p>
      </dgm:t>
    </dgm:pt>
    <dgm:pt modelId="{39B5D3F0-F833-4045-83EF-26F22F228D5A}" type="sibTrans" cxnId="{1DD94D54-05FF-4944-B0A2-E03F5AE1244E}">
      <dgm:prSet/>
      <dgm:spPr/>
      <dgm:t>
        <a:bodyPr/>
        <a:lstStyle/>
        <a:p>
          <a:pPr algn="ctr"/>
          <a:endParaRPr lang="hr-HR">
            <a:ln>
              <a:noFill/>
            </a:ln>
            <a:effectLst>
              <a:outerShdw blurRad="50800" dist="38100" dir="2700000" algn="tl" rotWithShape="0">
                <a:prstClr val="black">
                  <a:alpha val="40000"/>
                </a:prstClr>
              </a:outerShdw>
            </a:effectLst>
          </a:endParaRPr>
        </a:p>
      </dgm:t>
    </dgm:pt>
    <dgm:pt modelId="{6063BB16-04EB-4BB7-A1E1-07C4C1F2C5A5}">
      <dgm:prSet phldrT="[Tekst]"/>
      <dgm:spPr/>
      <dgm:t>
        <a:bodyPr/>
        <a:lstStyle/>
        <a:p>
          <a:pPr algn="ctr"/>
          <a:r>
            <a:rPr lang="hr-HR">
              <a:ln/>
              <a:effectLst>
                <a:outerShdw blurRad="50800" dist="38100" dir="2700000" algn="tl" rotWithShape="0">
                  <a:prstClr val="black">
                    <a:alpha val="40000"/>
                  </a:prstClr>
                </a:outerShdw>
              </a:effectLst>
            </a:rPr>
            <a:t>Plan rashoda i izdataka raspoređenih po proračunskim klasifikacijama</a:t>
          </a:r>
        </a:p>
        <a:p>
          <a:pPr algn="ctr"/>
          <a:endParaRPr lang="hr-HR">
            <a:ln/>
            <a:effectLst>
              <a:outerShdw blurRad="50800" dist="38100" dir="2700000" algn="tl" rotWithShape="0">
                <a:prstClr val="black">
                  <a:alpha val="40000"/>
                </a:prstClr>
              </a:outerShdw>
            </a:effectLst>
          </a:endParaRPr>
        </a:p>
      </dgm:t>
    </dgm:pt>
    <dgm:pt modelId="{F595D0CF-13A8-4E26-9685-F5269736327B}" type="parTrans" cxnId="{BF15C173-BC87-4517-A5A0-6531FEF8B811}">
      <dgm:prSet/>
      <dgm:spPr/>
      <dgm:t>
        <a:bodyPr/>
        <a:lstStyle/>
        <a:p>
          <a:pPr algn="ctr"/>
          <a:endParaRPr lang="hr-HR">
            <a:ln>
              <a:noFill/>
            </a:ln>
            <a:effectLst>
              <a:outerShdw blurRad="50800" dist="38100" dir="2700000" algn="tl" rotWithShape="0">
                <a:prstClr val="black">
                  <a:alpha val="40000"/>
                </a:prstClr>
              </a:outerShdw>
            </a:effectLst>
          </a:endParaRPr>
        </a:p>
      </dgm:t>
    </dgm:pt>
    <dgm:pt modelId="{7397AE20-09EC-4CE5-AFEE-F6AD26EE0162}" type="sibTrans" cxnId="{BF15C173-BC87-4517-A5A0-6531FEF8B811}">
      <dgm:prSet/>
      <dgm:spPr/>
      <dgm:t>
        <a:bodyPr/>
        <a:lstStyle/>
        <a:p>
          <a:pPr algn="ctr"/>
          <a:endParaRPr lang="hr-HR">
            <a:ln>
              <a:noFill/>
            </a:ln>
            <a:effectLst>
              <a:outerShdw blurRad="50800" dist="38100" dir="2700000" algn="tl" rotWithShape="0">
                <a:prstClr val="black">
                  <a:alpha val="40000"/>
                </a:prstClr>
              </a:outerShdw>
            </a:effectLst>
          </a:endParaRPr>
        </a:p>
      </dgm:t>
    </dgm:pt>
    <dgm:pt modelId="{ABAA6885-FD0E-4369-A8F3-2C002F11A668}">
      <dgm:prSet phldrT="[Tekst]"/>
      <dgm:spPr/>
      <dgm:t>
        <a:bodyPr/>
        <a:lstStyle/>
        <a:p>
          <a:pPr algn="ctr"/>
          <a:r>
            <a:rPr lang="hr-HR">
              <a:ln/>
              <a:effectLst>
                <a:outerShdw blurRad="50800" dist="38100" dir="2700000" algn="tl" rotWithShape="0">
                  <a:prstClr val="black">
                    <a:alpha val="40000"/>
                  </a:prstClr>
                </a:outerShdw>
              </a:effectLst>
            </a:rPr>
            <a:t>OBRAZLOŽENJE </a:t>
          </a:r>
        </a:p>
        <a:p>
          <a:pPr algn="ctr"/>
          <a:r>
            <a:rPr lang="hr-HR">
              <a:ln/>
              <a:effectLst>
                <a:outerShdw blurRad="50800" dist="38100" dir="2700000" algn="tl" rotWithShape="0">
                  <a:prstClr val="black">
                    <a:alpha val="40000"/>
                  </a:prstClr>
                </a:outerShdw>
              </a:effectLst>
            </a:rPr>
            <a:t>PRORAČUNA </a:t>
          </a:r>
        </a:p>
      </dgm:t>
    </dgm:pt>
    <dgm:pt modelId="{4FA8BE25-48E0-495D-9B64-6057CA13C176}" type="parTrans" cxnId="{A6AC9621-61CB-423D-A44A-F9913D86C873}">
      <dgm:prSet/>
      <dgm:spPr/>
      <dgm:t>
        <a:bodyPr/>
        <a:lstStyle/>
        <a:p>
          <a:pPr algn="ctr"/>
          <a:endParaRPr lang="hr-HR">
            <a:ln>
              <a:noFill/>
            </a:ln>
            <a:effectLst>
              <a:outerShdw blurRad="50800" dist="38100" dir="2700000" algn="tl" rotWithShape="0">
                <a:prstClr val="black">
                  <a:alpha val="40000"/>
                </a:prstClr>
              </a:outerShdw>
            </a:effectLst>
          </a:endParaRPr>
        </a:p>
      </dgm:t>
    </dgm:pt>
    <dgm:pt modelId="{AFE84984-E02A-407E-9E6F-EDBE98A2E4B5}" type="sibTrans" cxnId="{A6AC9621-61CB-423D-A44A-F9913D86C873}">
      <dgm:prSet/>
      <dgm:spPr/>
      <dgm:t>
        <a:bodyPr/>
        <a:lstStyle/>
        <a:p>
          <a:pPr algn="ctr"/>
          <a:endParaRPr lang="hr-HR">
            <a:ln>
              <a:noFill/>
            </a:ln>
            <a:effectLst>
              <a:outerShdw blurRad="50800" dist="38100" dir="2700000" algn="tl" rotWithShape="0">
                <a:prstClr val="black">
                  <a:alpha val="40000"/>
                </a:prstClr>
              </a:outerShdw>
            </a:effectLst>
          </a:endParaRPr>
        </a:p>
      </dgm:t>
    </dgm:pt>
    <dgm:pt modelId="{B8D3FF52-E836-4792-B19B-F6084CCED98D}">
      <dgm:prSet/>
      <dgm:spPr/>
      <dgm:t>
        <a:bodyPr/>
        <a:lstStyle/>
        <a:p>
          <a:r>
            <a:rPr lang="hr-HR">
              <a:ln/>
              <a:effectLst>
                <a:outerShdw blurRad="50800" dist="38100" dir="2700000" algn="tl" rotWithShape="0">
                  <a:prstClr val="black">
                    <a:alpha val="40000"/>
                  </a:prstClr>
                </a:outerShdw>
              </a:effectLst>
            </a:rPr>
            <a:t>Obrazloženja općeg  dijela  proračuna i proračunskih korisnika</a:t>
          </a:r>
        </a:p>
      </dgm:t>
    </dgm:pt>
    <dgm:pt modelId="{E03072A3-2506-406A-B545-3E277643C2D6}" type="parTrans" cxnId="{5C03BB93-EB24-4C25-9E16-BEF9021E9201}">
      <dgm:prSet/>
      <dgm:spPr/>
      <dgm:t>
        <a:bodyPr/>
        <a:lstStyle/>
        <a:p>
          <a:endParaRPr lang="hr-HR">
            <a:ln>
              <a:noFill/>
            </a:ln>
            <a:effectLst>
              <a:outerShdw blurRad="50800" dist="38100" dir="2700000" algn="tl" rotWithShape="0">
                <a:prstClr val="black">
                  <a:alpha val="40000"/>
                </a:prstClr>
              </a:outerShdw>
            </a:effectLst>
          </a:endParaRPr>
        </a:p>
      </dgm:t>
    </dgm:pt>
    <dgm:pt modelId="{BD020C11-5CDD-41C7-A140-8F65E4F61E84}" type="sibTrans" cxnId="{5C03BB93-EB24-4C25-9E16-BEF9021E9201}">
      <dgm:prSet/>
      <dgm:spPr/>
      <dgm:t>
        <a:bodyPr/>
        <a:lstStyle/>
        <a:p>
          <a:endParaRPr lang="hr-HR">
            <a:ln>
              <a:noFill/>
            </a:ln>
            <a:effectLst>
              <a:outerShdw blurRad="50800" dist="38100" dir="2700000" algn="tl" rotWithShape="0">
                <a:prstClr val="black">
                  <a:alpha val="40000"/>
                </a:prstClr>
              </a:outerShdw>
            </a:effectLst>
          </a:endParaRPr>
        </a:p>
      </dgm:t>
    </dgm:pt>
    <dgm:pt modelId="{0123F132-B05F-4DCF-9A4B-71767CC08AF5}" type="pres">
      <dgm:prSet presAssocID="{02BCC280-EB91-4891-AE38-E7E47C534AF6}" presName="mainComposite" presStyleCnt="0">
        <dgm:presLayoutVars>
          <dgm:chPref val="1"/>
          <dgm:dir/>
          <dgm:animOne val="branch"/>
          <dgm:animLvl val="lvl"/>
          <dgm:resizeHandles val="exact"/>
        </dgm:presLayoutVars>
      </dgm:prSet>
      <dgm:spPr/>
    </dgm:pt>
    <dgm:pt modelId="{9C1A0D17-60E0-44FF-B613-DE3C33199EC5}" type="pres">
      <dgm:prSet presAssocID="{02BCC280-EB91-4891-AE38-E7E47C534AF6}" presName="hierFlow" presStyleCnt="0"/>
      <dgm:spPr/>
    </dgm:pt>
    <dgm:pt modelId="{198D1A18-4DAD-4748-920D-FF86DB714340}" type="pres">
      <dgm:prSet presAssocID="{02BCC280-EB91-4891-AE38-E7E47C534AF6}" presName="hierChild1" presStyleCnt="0">
        <dgm:presLayoutVars>
          <dgm:chPref val="1"/>
          <dgm:animOne val="branch"/>
          <dgm:animLvl val="lvl"/>
        </dgm:presLayoutVars>
      </dgm:prSet>
      <dgm:spPr/>
    </dgm:pt>
    <dgm:pt modelId="{8D0A196E-0E02-4966-A233-0BA017E5FF4B}" type="pres">
      <dgm:prSet presAssocID="{C3ECE558-010E-4D81-B93B-6B86A41E5DB3}" presName="Name14" presStyleCnt="0"/>
      <dgm:spPr/>
    </dgm:pt>
    <dgm:pt modelId="{E09AEED8-75E4-4CC6-9C90-DCC93545ECBC}" type="pres">
      <dgm:prSet presAssocID="{C3ECE558-010E-4D81-B93B-6B86A41E5DB3}" presName="level1Shape" presStyleLbl="node0" presStyleIdx="0" presStyleCnt="1">
        <dgm:presLayoutVars>
          <dgm:chPref val="3"/>
        </dgm:presLayoutVars>
      </dgm:prSet>
      <dgm:spPr/>
    </dgm:pt>
    <dgm:pt modelId="{80EDD418-0AF2-4B2A-9806-76F2DAD1C992}" type="pres">
      <dgm:prSet presAssocID="{C3ECE558-010E-4D81-B93B-6B86A41E5DB3}" presName="hierChild2" presStyleCnt="0"/>
      <dgm:spPr/>
    </dgm:pt>
    <dgm:pt modelId="{C3F58FD2-DF5C-4022-B101-4A7780D3ED23}" type="pres">
      <dgm:prSet presAssocID="{1063AD09-FBEE-45D8-A68E-F2DE2ADF8EF1}" presName="Name19" presStyleLbl="parChTrans1D2" presStyleIdx="0" presStyleCnt="3"/>
      <dgm:spPr/>
    </dgm:pt>
    <dgm:pt modelId="{0D451899-184A-4B15-9804-4C6CED818807}" type="pres">
      <dgm:prSet presAssocID="{4E5D5BBE-981B-4B63-A587-323CFD1BD0ED}" presName="Name21" presStyleCnt="0"/>
      <dgm:spPr/>
    </dgm:pt>
    <dgm:pt modelId="{1156CA83-F882-4445-9A5E-2AB09A02930B}" type="pres">
      <dgm:prSet presAssocID="{4E5D5BBE-981B-4B63-A587-323CFD1BD0ED}" presName="level2Shape" presStyleLbl="node2" presStyleIdx="0" presStyleCnt="3"/>
      <dgm:spPr/>
    </dgm:pt>
    <dgm:pt modelId="{7C6CABC6-ED4F-4E11-BD6B-E0415C64DABA}" type="pres">
      <dgm:prSet presAssocID="{4E5D5BBE-981B-4B63-A587-323CFD1BD0ED}" presName="hierChild3" presStyleCnt="0"/>
      <dgm:spPr/>
    </dgm:pt>
    <dgm:pt modelId="{15352261-1078-4FBC-95A3-EB2B65A9CA7A}" type="pres">
      <dgm:prSet presAssocID="{0683C83F-AF71-4B86-A513-6A6CCA7B88ED}" presName="Name19" presStyleLbl="parChTrans1D3" presStyleIdx="0" presStyleCnt="4"/>
      <dgm:spPr/>
    </dgm:pt>
    <dgm:pt modelId="{970F7AA9-CF39-4EFE-83A5-58FB39CE75A3}" type="pres">
      <dgm:prSet presAssocID="{7B247476-CA49-4C53-B366-8071472DD2DC}" presName="Name21" presStyleCnt="0"/>
      <dgm:spPr/>
    </dgm:pt>
    <dgm:pt modelId="{0599191C-EA4F-4E55-9DE2-D738CD5E4049}" type="pres">
      <dgm:prSet presAssocID="{7B247476-CA49-4C53-B366-8071472DD2DC}" presName="level2Shape" presStyleLbl="node3" presStyleIdx="0" presStyleCnt="4"/>
      <dgm:spPr/>
    </dgm:pt>
    <dgm:pt modelId="{C0B01E9D-F151-4727-9264-CFCB3EACC5E1}" type="pres">
      <dgm:prSet presAssocID="{7B247476-CA49-4C53-B366-8071472DD2DC}" presName="hierChild3" presStyleCnt="0"/>
      <dgm:spPr/>
    </dgm:pt>
    <dgm:pt modelId="{633396CF-9648-45F5-9A19-A7CB148784D0}" type="pres">
      <dgm:prSet presAssocID="{B0AE2943-0E01-452E-BD6C-45432E4BB7D0}" presName="Name19" presStyleLbl="parChTrans1D3" presStyleIdx="1" presStyleCnt="4"/>
      <dgm:spPr/>
    </dgm:pt>
    <dgm:pt modelId="{8BBC146F-25F2-439B-8F87-BDF3E9B6E534}" type="pres">
      <dgm:prSet presAssocID="{8AA5651C-3DA9-4934-8F06-48192CD11516}" presName="Name21" presStyleCnt="0"/>
      <dgm:spPr/>
    </dgm:pt>
    <dgm:pt modelId="{60AFC076-5FA3-435E-A236-2BF125FE8232}" type="pres">
      <dgm:prSet presAssocID="{8AA5651C-3DA9-4934-8F06-48192CD11516}" presName="level2Shape" presStyleLbl="node3" presStyleIdx="1" presStyleCnt="4"/>
      <dgm:spPr/>
    </dgm:pt>
    <dgm:pt modelId="{FDEF0DF9-BBCF-46D7-9D1A-553F749FE559}" type="pres">
      <dgm:prSet presAssocID="{8AA5651C-3DA9-4934-8F06-48192CD11516}" presName="hierChild3" presStyleCnt="0"/>
      <dgm:spPr/>
    </dgm:pt>
    <dgm:pt modelId="{F26AE3D4-915A-4D7D-A95D-B8D010F478FF}" type="pres">
      <dgm:prSet presAssocID="{3DECC4CB-2F1B-4402-81FD-A4DABFC455C3}" presName="Name19" presStyleLbl="parChTrans1D2" presStyleIdx="1" presStyleCnt="3"/>
      <dgm:spPr/>
    </dgm:pt>
    <dgm:pt modelId="{E032F687-7C34-4921-A9F0-5936EA633837}" type="pres">
      <dgm:prSet presAssocID="{F1605A9C-1DF4-4F4F-AA41-C8DB48054381}" presName="Name21" presStyleCnt="0"/>
      <dgm:spPr/>
    </dgm:pt>
    <dgm:pt modelId="{9E508EAA-C1A3-4A09-9E0C-0386445ED865}" type="pres">
      <dgm:prSet presAssocID="{F1605A9C-1DF4-4F4F-AA41-C8DB48054381}" presName="level2Shape" presStyleLbl="node2" presStyleIdx="1" presStyleCnt="3"/>
      <dgm:spPr/>
    </dgm:pt>
    <dgm:pt modelId="{0FEDE5CF-3F00-4F8E-8B9A-CCE7CE38B33B}" type="pres">
      <dgm:prSet presAssocID="{F1605A9C-1DF4-4F4F-AA41-C8DB48054381}" presName="hierChild3" presStyleCnt="0"/>
      <dgm:spPr/>
    </dgm:pt>
    <dgm:pt modelId="{DB7D45F1-F007-4D0D-949F-FC7B83DBEF88}" type="pres">
      <dgm:prSet presAssocID="{F595D0CF-13A8-4E26-9685-F5269736327B}" presName="Name19" presStyleLbl="parChTrans1D3" presStyleIdx="2" presStyleCnt="4"/>
      <dgm:spPr/>
    </dgm:pt>
    <dgm:pt modelId="{851A016F-96E1-4DDF-B25B-877BF813CF8B}" type="pres">
      <dgm:prSet presAssocID="{6063BB16-04EB-4BB7-A1E1-07C4C1F2C5A5}" presName="Name21" presStyleCnt="0"/>
      <dgm:spPr/>
    </dgm:pt>
    <dgm:pt modelId="{788F2E2A-7B38-43AD-8C8C-D9EEAE82B586}" type="pres">
      <dgm:prSet presAssocID="{6063BB16-04EB-4BB7-A1E1-07C4C1F2C5A5}" presName="level2Shape" presStyleLbl="node3" presStyleIdx="2" presStyleCnt="4"/>
      <dgm:spPr/>
    </dgm:pt>
    <dgm:pt modelId="{E18EF7E3-EA17-4238-90F6-B63CA3E847D6}" type="pres">
      <dgm:prSet presAssocID="{6063BB16-04EB-4BB7-A1E1-07C4C1F2C5A5}" presName="hierChild3" presStyleCnt="0"/>
      <dgm:spPr/>
    </dgm:pt>
    <dgm:pt modelId="{C91D96E9-A376-4C5E-A5EB-90162BBD654E}" type="pres">
      <dgm:prSet presAssocID="{4FA8BE25-48E0-495D-9B64-6057CA13C176}" presName="Name19" presStyleLbl="parChTrans1D2" presStyleIdx="2" presStyleCnt="3"/>
      <dgm:spPr/>
    </dgm:pt>
    <dgm:pt modelId="{1265ED35-56B5-40C8-B30D-85F4E7D95F06}" type="pres">
      <dgm:prSet presAssocID="{ABAA6885-FD0E-4369-A8F3-2C002F11A668}" presName="Name21" presStyleCnt="0"/>
      <dgm:spPr/>
    </dgm:pt>
    <dgm:pt modelId="{391F0E01-00F0-4334-AD50-B503D6907092}" type="pres">
      <dgm:prSet presAssocID="{ABAA6885-FD0E-4369-A8F3-2C002F11A668}" presName="level2Shape" presStyleLbl="node2" presStyleIdx="2" presStyleCnt="3"/>
      <dgm:spPr/>
    </dgm:pt>
    <dgm:pt modelId="{A58461BD-1FC1-4FAC-A0EE-4B2A1DE7DD61}" type="pres">
      <dgm:prSet presAssocID="{ABAA6885-FD0E-4369-A8F3-2C002F11A668}" presName="hierChild3" presStyleCnt="0"/>
      <dgm:spPr/>
    </dgm:pt>
    <dgm:pt modelId="{D6387B42-5294-467E-AC03-7FA9DAD394B6}" type="pres">
      <dgm:prSet presAssocID="{E03072A3-2506-406A-B545-3E277643C2D6}" presName="Name19" presStyleLbl="parChTrans1D3" presStyleIdx="3" presStyleCnt="4"/>
      <dgm:spPr/>
    </dgm:pt>
    <dgm:pt modelId="{5229C3C2-757D-4C6D-B636-7F4851E11F9E}" type="pres">
      <dgm:prSet presAssocID="{B8D3FF52-E836-4792-B19B-F6084CCED98D}" presName="Name21" presStyleCnt="0"/>
      <dgm:spPr/>
    </dgm:pt>
    <dgm:pt modelId="{397391AD-4057-4B65-9745-7127C8F89C68}" type="pres">
      <dgm:prSet presAssocID="{B8D3FF52-E836-4792-B19B-F6084CCED98D}" presName="level2Shape" presStyleLbl="node3" presStyleIdx="3" presStyleCnt="4"/>
      <dgm:spPr/>
    </dgm:pt>
    <dgm:pt modelId="{FB3567DC-6679-4DDE-B5A2-9EE0A1184F33}" type="pres">
      <dgm:prSet presAssocID="{B8D3FF52-E836-4792-B19B-F6084CCED98D}" presName="hierChild3" presStyleCnt="0"/>
      <dgm:spPr/>
    </dgm:pt>
    <dgm:pt modelId="{C27E191C-39D7-4F24-84EA-86D43D3B6942}" type="pres">
      <dgm:prSet presAssocID="{02BCC280-EB91-4891-AE38-E7E47C534AF6}" presName="bgShapesFlow" presStyleCnt="0"/>
      <dgm:spPr/>
    </dgm:pt>
  </dgm:ptLst>
  <dgm:cxnLst>
    <dgm:cxn modelId="{D71BC501-8BED-4B17-BACD-D98F7060F0E8}" type="presOf" srcId="{3DECC4CB-2F1B-4402-81FD-A4DABFC455C3}" destId="{F26AE3D4-915A-4D7D-A95D-B8D010F478FF}" srcOrd="0" destOrd="0" presId="urn:microsoft.com/office/officeart/2005/8/layout/hierarchy6"/>
    <dgm:cxn modelId="{284EC30C-2D2B-4E2C-8AF3-A5CA71D82277}" srcId="{C3ECE558-010E-4D81-B93B-6B86A41E5DB3}" destId="{4E5D5BBE-981B-4B63-A587-323CFD1BD0ED}" srcOrd="0" destOrd="0" parTransId="{1063AD09-FBEE-45D8-A68E-F2DE2ADF8EF1}" sibTransId="{433A8168-B6C2-4A8C-8150-FBCB07637BAF}"/>
    <dgm:cxn modelId="{A6AC9621-61CB-423D-A44A-F9913D86C873}" srcId="{C3ECE558-010E-4D81-B93B-6B86A41E5DB3}" destId="{ABAA6885-FD0E-4369-A8F3-2C002F11A668}" srcOrd="2" destOrd="0" parTransId="{4FA8BE25-48E0-495D-9B64-6057CA13C176}" sibTransId="{AFE84984-E02A-407E-9E6F-EDBE98A2E4B5}"/>
    <dgm:cxn modelId="{620C0823-1084-4D60-B1EA-1C5FBD233D42}" type="presOf" srcId="{E03072A3-2506-406A-B545-3E277643C2D6}" destId="{D6387B42-5294-467E-AC03-7FA9DAD394B6}" srcOrd="0" destOrd="0" presId="urn:microsoft.com/office/officeart/2005/8/layout/hierarchy6"/>
    <dgm:cxn modelId="{FEB0CA29-13ED-45B5-804B-AF08A8B2D896}" type="presOf" srcId="{8AA5651C-3DA9-4934-8F06-48192CD11516}" destId="{60AFC076-5FA3-435E-A236-2BF125FE8232}" srcOrd="0" destOrd="0" presId="urn:microsoft.com/office/officeart/2005/8/layout/hierarchy6"/>
    <dgm:cxn modelId="{77942A2D-0F52-4C94-B56A-BA8295ED7C7A}" type="presOf" srcId="{ABAA6885-FD0E-4369-A8F3-2C002F11A668}" destId="{391F0E01-00F0-4334-AD50-B503D6907092}" srcOrd="0" destOrd="0" presId="urn:microsoft.com/office/officeart/2005/8/layout/hierarchy6"/>
    <dgm:cxn modelId="{761FAF37-2F21-404D-A860-5949AAE34F37}" type="presOf" srcId="{6063BB16-04EB-4BB7-A1E1-07C4C1F2C5A5}" destId="{788F2E2A-7B38-43AD-8C8C-D9EEAE82B586}" srcOrd="0" destOrd="0" presId="urn:microsoft.com/office/officeart/2005/8/layout/hierarchy6"/>
    <dgm:cxn modelId="{AFA46C60-349E-4A51-9C09-FC4CD1B7BCF0}" type="presOf" srcId="{4FA8BE25-48E0-495D-9B64-6057CA13C176}" destId="{C91D96E9-A376-4C5E-A5EB-90162BBD654E}" srcOrd="0" destOrd="0" presId="urn:microsoft.com/office/officeart/2005/8/layout/hierarchy6"/>
    <dgm:cxn modelId="{3BD2DA43-7A2F-4BE9-9B06-8E66F859BBD6}" type="presOf" srcId="{C3ECE558-010E-4D81-B93B-6B86A41E5DB3}" destId="{E09AEED8-75E4-4CC6-9C90-DCC93545ECBC}" srcOrd="0" destOrd="0" presId="urn:microsoft.com/office/officeart/2005/8/layout/hierarchy6"/>
    <dgm:cxn modelId="{9AF6346B-6E7D-439D-84A4-456AF6745DC8}" type="presOf" srcId="{02BCC280-EB91-4891-AE38-E7E47C534AF6}" destId="{0123F132-B05F-4DCF-9A4B-71767CC08AF5}" srcOrd="0" destOrd="0" presId="urn:microsoft.com/office/officeart/2005/8/layout/hierarchy6"/>
    <dgm:cxn modelId="{53F18271-9179-4A58-9837-BD2AE956D68B}" type="presOf" srcId="{4E5D5BBE-981B-4B63-A587-323CFD1BD0ED}" destId="{1156CA83-F882-4445-9A5E-2AB09A02930B}" srcOrd="0" destOrd="0" presId="urn:microsoft.com/office/officeart/2005/8/layout/hierarchy6"/>
    <dgm:cxn modelId="{6EFAA553-8339-43F2-9E2B-7A28C2B43AD6}" type="presOf" srcId="{F595D0CF-13A8-4E26-9685-F5269736327B}" destId="{DB7D45F1-F007-4D0D-949F-FC7B83DBEF88}" srcOrd="0" destOrd="0" presId="urn:microsoft.com/office/officeart/2005/8/layout/hierarchy6"/>
    <dgm:cxn modelId="{BF15C173-BC87-4517-A5A0-6531FEF8B811}" srcId="{F1605A9C-1DF4-4F4F-AA41-C8DB48054381}" destId="{6063BB16-04EB-4BB7-A1E1-07C4C1F2C5A5}" srcOrd="0" destOrd="0" parTransId="{F595D0CF-13A8-4E26-9685-F5269736327B}" sibTransId="{7397AE20-09EC-4CE5-AFEE-F6AD26EE0162}"/>
    <dgm:cxn modelId="{1DD94D54-05FF-4944-B0A2-E03F5AE1244E}" srcId="{C3ECE558-010E-4D81-B93B-6B86A41E5DB3}" destId="{F1605A9C-1DF4-4F4F-AA41-C8DB48054381}" srcOrd="1" destOrd="0" parTransId="{3DECC4CB-2F1B-4402-81FD-A4DABFC455C3}" sibTransId="{39B5D3F0-F833-4045-83EF-26F22F228D5A}"/>
    <dgm:cxn modelId="{42989C7F-E802-4120-81CE-DB085262767E}" srcId="{4E5D5BBE-981B-4B63-A587-323CFD1BD0ED}" destId="{7B247476-CA49-4C53-B366-8071472DD2DC}" srcOrd="0" destOrd="0" parTransId="{0683C83F-AF71-4B86-A513-6A6CCA7B88ED}" sibTransId="{522CA350-D373-498D-A673-8749C30134BB}"/>
    <dgm:cxn modelId="{5C9AA286-D647-49D8-90B3-78A5D8B7592E}" type="presOf" srcId="{1063AD09-FBEE-45D8-A68E-F2DE2ADF8EF1}" destId="{C3F58FD2-DF5C-4022-B101-4A7780D3ED23}" srcOrd="0" destOrd="0" presId="urn:microsoft.com/office/officeart/2005/8/layout/hierarchy6"/>
    <dgm:cxn modelId="{5C03BB93-EB24-4C25-9E16-BEF9021E9201}" srcId="{ABAA6885-FD0E-4369-A8F3-2C002F11A668}" destId="{B8D3FF52-E836-4792-B19B-F6084CCED98D}" srcOrd="0" destOrd="0" parTransId="{E03072A3-2506-406A-B545-3E277643C2D6}" sibTransId="{BD020C11-5CDD-41C7-A140-8F65E4F61E84}"/>
    <dgm:cxn modelId="{E1130999-CB6C-4558-93D3-DD0E1F82B322}" type="presOf" srcId="{0683C83F-AF71-4B86-A513-6A6CCA7B88ED}" destId="{15352261-1078-4FBC-95A3-EB2B65A9CA7A}" srcOrd="0" destOrd="0" presId="urn:microsoft.com/office/officeart/2005/8/layout/hierarchy6"/>
    <dgm:cxn modelId="{D4CD8CB4-C873-430E-87B0-CC9760491355}" type="presOf" srcId="{7B247476-CA49-4C53-B366-8071472DD2DC}" destId="{0599191C-EA4F-4E55-9DE2-D738CD5E4049}" srcOrd="0" destOrd="0" presId="urn:microsoft.com/office/officeart/2005/8/layout/hierarchy6"/>
    <dgm:cxn modelId="{911A85C7-A9F4-4BD3-97B3-35CD50581B5C}" srcId="{4E5D5BBE-981B-4B63-A587-323CFD1BD0ED}" destId="{8AA5651C-3DA9-4934-8F06-48192CD11516}" srcOrd="1" destOrd="0" parTransId="{B0AE2943-0E01-452E-BD6C-45432E4BB7D0}" sibTransId="{FCDB4997-12E6-494B-BD40-64C1FF83C927}"/>
    <dgm:cxn modelId="{544A50D3-625E-4714-8FF1-B9D7564D540F}" type="presOf" srcId="{F1605A9C-1DF4-4F4F-AA41-C8DB48054381}" destId="{9E508EAA-C1A3-4A09-9E0C-0386445ED865}" srcOrd="0" destOrd="0" presId="urn:microsoft.com/office/officeart/2005/8/layout/hierarchy6"/>
    <dgm:cxn modelId="{D5CA25E0-6DA6-4596-8799-9D16E3100E23}" type="presOf" srcId="{B0AE2943-0E01-452E-BD6C-45432E4BB7D0}" destId="{633396CF-9648-45F5-9A19-A7CB148784D0}" srcOrd="0" destOrd="0" presId="urn:microsoft.com/office/officeart/2005/8/layout/hierarchy6"/>
    <dgm:cxn modelId="{CC7CB0E2-27A4-4719-8B4D-95B6EE114AB7}" type="presOf" srcId="{B8D3FF52-E836-4792-B19B-F6084CCED98D}" destId="{397391AD-4057-4B65-9745-7127C8F89C68}" srcOrd="0" destOrd="0" presId="urn:microsoft.com/office/officeart/2005/8/layout/hierarchy6"/>
    <dgm:cxn modelId="{C5285BE8-45CA-4B77-999F-CCB43E9C328A}" srcId="{02BCC280-EB91-4891-AE38-E7E47C534AF6}" destId="{C3ECE558-010E-4D81-B93B-6B86A41E5DB3}" srcOrd="0" destOrd="0" parTransId="{5A4080DE-6EB2-4659-BDF6-CD38FAA3D8DE}" sibTransId="{12262CD6-923C-4C4A-99B2-E38AE055722B}"/>
    <dgm:cxn modelId="{F41529E0-DC11-41AB-9218-96A8FCE74BD4}" type="presParOf" srcId="{0123F132-B05F-4DCF-9A4B-71767CC08AF5}" destId="{9C1A0D17-60E0-44FF-B613-DE3C33199EC5}" srcOrd="0" destOrd="0" presId="urn:microsoft.com/office/officeart/2005/8/layout/hierarchy6"/>
    <dgm:cxn modelId="{611920B6-51B7-40BB-8628-BD65295D748C}" type="presParOf" srcId="{9C1A0D17-60E0-44FF-B613-DE3C33199EC5}" destId="{198D1A18-4DAD-4748-920D-FF86DB714340}" srcOrd="0" destOrd="0" presId="urn:microsoft.com/office/officeart/2005/8/layout/hierarchy6"/>
    <dgm:cxn modelId="{01B53AB0-2C14-40E8-9BD0-26FFD306C89E}" type="presParOf" srcId="{198D1A18-4DAD-4748-920D-FF86DB714340}" destId="{8D0A196E-0E02-4966-A233-0BA017E5FF4B}" srcOrd="0" destOrd="0" presId="urn:microsoft.com/office/officeart/2005/8/layout/hierarchy6"/>
    <dgm:cxn modelId="{E54AC2BF-CF57-4CB7-9123-C9B51CBCE655}" type="presParOf" srcId="{8D0A196E-0E02-4966-A233-0BA017E5FF4B}" destId="{E09AEED8-75E4-4CC6-9C90-DCC93545ECBC}" srcOrd="0" destOrd="0" presId="urn:microsoft.com/office/officeart/2005/8/layout/hierarchy6"/>
    <dgm:cxn modelId="{D12650DD-24C1-4CD1-B934-344546EC37D6}" type="presParOf" srcId="{8D0A196E-0E02-4966-A233-0BA017E5FF4B}" destId="{80EDD418-0AF2-4B2A-9806-76F2DAD1C992}" srcOrd="1" destOrd="0" presId="urn:microsoft.com/office/officeart/2005/8/layout/hierarchy6"/>
    <dgm:cxn modelId="{33213A17-D31E-479B-8670-7DDF6A41C6C3}" type="presParOf" srcId="{80EDD418-0AF2-4B2A-9806-76F2DAD1C992}" destId="{C3F58FD2-DF5C-4022-B101-4A7780D3ED23}" srcOrd="0" destOrd="0" presId="urn:microsoft.com/office/officeart/2005/8/layout/hierarchy6"/>
    <dgm:cxn modelId="{7F7426E8-1BC2-4FA3-BD13-9C00A4F9B107}" type="presParOf" srcId="{80EDD418-0AF2-4B2A-9806-76F2DAD1C992}" destId="{0D451899-184A-4B15-9804-4C6CED818807}" srcOrd="1" destOrd="0" presId="urn:microsoft.com/office/officeart/2005/8/layout/hierarchy6"/>
    <dgm:cxn modelId="{737BD55C-840E-47EB-AACF-6F5D17C0F41F}" type="presParOf" srcId="{0D451899-184A-4B15-9804-4C6CED818807}" destId="{1156CA83-F882-4445-9A5E-2AB09A02930B}" srcOrd="0" destOrd="0" presId="urn:microsoft.com/office/officeart/2005/8/layout/hierarchy6"/>
    <dgm:cxn modelId="{09C6E00A-AA65-4A7F-A81F-A1CBD0A74479}" type="presParOf" srcId="{0D451899-184A-4B15-9804-4C6CED818807}" destId="{7C6CABC6-ED4F-4E11-BD6B-E0415C64DABA}" srcOrd="1" destOrd="0" presId="urn:microsoft.com/office/officeart/2005/8/layout/hierarchy6"/>
    <dgm:cxn modelId="{CA107332-EA5C-4239-BF8F-22C8DA262CA3}" type="presParOf" srcId="{7C6CABC6-ED4F-4E11-BD6B-E0415C64DABA}" destId="{15352261-1078-4FBC-95A3-EB2B65A9CA7A}" srcOrd="0" destOrd="0" presId="urn:microsoft.com/office/officeart/2005/8/layout/hierarchy6"/>
    <dgm:cxn modelId="{70231FB2-1712-4C7C-83B3-55403AEA9E00}" type="presParOf" srcId="{7C6CABC6-ED4F-4E11-BD6B-E0415C64DABA}" destId="{970F7AA9-CF39-4EFE-83A5-58FB39CE75A3}" srcOrd="1" destOrd="0" presId="urn:microsoft.com/office/officeart/2005/8/layout/hierarchy6"/>
    <dgm:cxn modelId="{DB5DE585-246C-4C26-9610-226B2B33885F}" type="presParOf" srcId="{970F7AA9-CF39-4EFE-83A5-58FB39CE75A3}" destId="{0599191C-EA4F-4E55-9DE2-D738CD5E4049}" srcOrd="0" destOrd="0" presId="urn:microsoft.com/office/officeart/2005/8/layout/hierarchy6"/>
    <dgm:cxn modelId="{ACD58C76-D51F-4A65-9352-9FFB8AF5400A}" type="presParOf" srcId="{970F7AA9-CF39-4EFE-83A5-58FB39CE75A3}" destId="{C0B01E9D-F151-4727-9264-CFCB3EACC5E1}" srcOrd="1" destOrd="0" presId="urn:microsoft.com/office/officeart/2005/8/layout/hierarchy6"/>
    <dgm:cxn modelId="{15377C3F-DD1A-4352-BB75-9A0A9805185D}" type="presParOf" srcId="{7C6CABC6-ED4F-4E11-BD6B-E0415C64DABA}" destId="{633396CF-9648-45F5-9A19-A7CB148784D0}" srcOrd="2" destOrd="0" presId="urn:microsoft.com/office/officeart/2005/8/layout/hierarchy6"/>
    <dgm:cxn modelId="{1ED8A807-AA8A-4D4C-B53E-860886278FAD}" type="presParOf" srcId="{7C6CABC6-ED4F-4E11-BD6B-E0415C64DABA}" destId="{8BBC146F-25F2-439B-8F87-BDF3E9B6E534}" srcOrd="3" destOrd="0" presId="urn:microsoft.com/office/officeart/2005/8/layout/hierarchy6"/>
    <dgm:cxn modelId="{FD39C541-D02B-4B32-B78A-C84FCB5DB97F}" type="presParOf" srcId="{8BBC146F-25F2-439B-8F87-BDF3E9B6E534}" destId="{60AFC076-5FA3-435E-A236-2BF125FE8232}" srcOrd="0" destOrd="0" presId="urn:microsoft.com/office/officeart/2005/8/layout/hierarchy6"/>
    <dgm:cxn modelId="{2AFA4C2D-0EC0-4061-AAD6-2FA7EFFFBF7B}" type="presParOf" srcId="{8BBC146F-25F2-439B-8F87-BDF3E9B6E534}" destId="{FDEF0DF9-BBCF-46D7-9D1A-553F749FE559}" srcOrd="1" destOrd="0" presId="urn:microsoft.com/office/officeart/2005/8/layout/hierarchy6"/>
    <dgm:cxn modelId="{D33C2AE4-55A9-400C-BC1A-7F031289F642}" type="presParOf" srcId="{80EDD418-0AF2-4B2A-9806-76F2DAD1C992}" destId="{F26AE3D4-915A-4D7D-A95D-B8D010F478FF}" srcOrd="2" destOrd="0" presId="urn:microsoft.com/office/officeart/2005/8/layout/hierarchy6"/>
    <dgm:cxn modelId="{6A24DF3B-9E42-46F1-AE68-331C5DBD5A6E}" type="presParOf" srcId="{80EDD418-0AF2-4B2A-9806-76F2DAD1C992}" destId="{E032F687-7C34-4921-A9F0-5936EA633837}" srcOrd="3" destOrd="0" presId="urn:microsoft.com/office/officeart/2005/8/layout/hierarchy6"/>
    <dgm:cxn modelId="{E0D6CDC7-929B-43BC-B4C3-64FFD6087304}" type="presParOf" srcId="{E032F687-7C34-4921-A9F0-5936EA633837}" destId="{9E508EAA-C1A3-4A09-9E0C-0386445ED865}" srcOrd="0" destOrd="0" presId="urn:microsoft.com/office/officeart/2005/8/layout/hierarchy6"/>
    <dgm:cxn modelId="{B9CA33CA-CC81-42D9-A9C3-36D56C968EFB}" type="presParOf" srcId="{E032F687-7C34-4921-A9F0-5936EA633837}" destId="{0FEDE5CF-3F00-4F8E-8B9A-CCE7CE38B33B}" srcOrd="1" destOrd="0" presId="urn:microsoft.com/office/officeart/2005/8/layout/hierarchy6"/>
    <dgm:cxn modelId="{73B014E9-D337-4435-A71E-10A00D8FF305}" type="presParOf" srcId="{0FEDE5CF-3F00-4F8E-8B9A-CCE7CE38B33B}" destId="{DB7D45F1-F007-4D0D-949F-FC7B83DBEF88}" srcOrd="0" destOrd="0" presId="urn:microsoft.com/office/officeart/2005/8/layout/hierarchy6"/>
    <dgm:cxn modelId="{46A37443-21B9-4E42-95F2-70607CD46055}" type="presParOf" srcId="{0FEDE5CF-3F00-4F8E-8B9A-CCE7CE38B33B}" destId="{851A016F-96E1-4DDF-B25B-877BF813CF8B}" srcOrd="1" destOrd="0" presId="urn:microsoft.com/office/officeart/2005/8/layout/hierarchy6"/>
    <dgm:cxn modelId="{7A774E44-B745-4D50-B58C-26A81D0B8CEC}" type="presParOf" srcId="{851A016F-96E1-4DDF-B25B-877BF813CF8B}" destId="{788F2E2A-7B38-43AD-8C8C-D9EEAE82B586}" srcOrd="0" destOrd="0" presId="urn:microsoft.com/office/officeart/2005/8/layout/hierarchy6"/>
    <dgm:cxn modelId="{FD74AB54-C9E3-47A6-8E36-3D5CBB4E1CAE}" type="presParOf" srcId="{851A016F-96E1-4DDF-B25B-877BF813CF8B}" destId="{E18EF7E3-EA17-4238-90F6-B63CA3E847D6}" srcOrd="1" destOrd="0" presId="urn:microsoft.com/office/officeart/2005/8/layout/hierarchy6"/>
    <dgm:cxn modelId="{F70C34BA-2DE2-4F10-B3FC-EF01D7FF3D97}" type="presParOf" srcId="{80EDD418-0AF2-4B2A-9806-76F2DAD1C992}" destId="{C91D96E9-A376-4C5E-A5EB-90162BBD654E}" srcOrd="4" destOrd="0" presId="urn:microsoft.com/office/officeart/2005/8/layout/hierarchy6"/>
    <dgm:cxn modelId="{CCC81619-0696-47C3-859D-3C9E6BF72F3C}" type="presParOf" srcId="{80EDD418-0AF2-4B2A-9806-76F2DAD1C992}" destId="{1265ED35-56B5-40C8-B30D-85F4E7D95F06}" srcOrd="5" destOrd="0" presId="urn:microsoft.com/office/officeart/2005/8/layout/hierarchy6"/>
    <dgm:cxn modelId="{12A99333-B5C6-4CD2-A85A-6FCF755030F4}" type="presParOf" srcId="{1265ED35-56B5-40C8-B30D-85F4E7D95F06}" destId="{391F0E01-00F0-4334-AD50-B503D6907092}" srcOrd="0" destOrd="0" presId="urn:microsoft.com/office/officeart/2005/8/layout/hierarchy6"/>
    <dgm:cxn modelId="{8504FBAE-D3C2-4BC2-9620-FBAED807A3E2}" type="presParOf" srcId="{1265ED35-56B5-40C8-B30D-85F4E7D95F06}" destId="{A58461BD-1FC1-4FAC-A0EE-4B2A1DE7DD61}" srcOrd="1" destOrd="0" presId="urn:microsoft.com/office/officeart/2005/8/layout/hierarchy6"/>
    <dgm:cxn modelId="{AD395946-C425-4839-A765-E388145F2217}" type="presParOf" srcId="{A58461BD-1FC1-4FAC-A0EE-4B2A1DE7DD61}" destId="{D6387B42-5294-467E-AC03-7FA9DAD394B6}" srcOrd="0" destOrd="0" presId="urn:microsoft.com/office/officeart/2005/8/layout/hierarchy6"/>
    <dgm:cxn modelId="{5E02C388-8474-489C-AB80-532189F96C88}" type="presParOf" srcId="{A58461BD-1FC1-4FAC-A0EE-4B2A1DE7DD61}" destId="{5229C3C2-757D-4C6D-B636-7F4851E11F9E}" srcOrd="1" destOrd="0" presId="urn:microsoft.com/office/officeart/2005/8/layout/hierarchy6"/>
    <dgm:cxn modelId="{3D158ED9-DFD9-4808-B955-0B78E1C94858}" type="presParOf" srcId="{5229C3C2-757D-4C6D-B636-7F4851E11F9E}" destId="{397391AD-4057-4B65-9745-7127C8F89C68}" srcOrd="0" destOrd="0" presId="urn:microsoft.com/office/officeart/2005/8/layout/hierarchy6"/>
    <dgm:cxn modelId="{34D86159-D62A-44D4-A8F9-2D37521BCA33}" type="presParOf" srcId="{5229C3C2-757D-4C6D-B636-7F4851E11F9E}" destId="{FB3567DC-6679-4DDE-B5A2-9EE0A1184F33}" srcOrd="1" destOrd="0" presId="urn:microsoft.com/office/officeart/2005/8/layout/hierarchy6"/>
    <dgm:cxn modelId="{2F756BD9-6465-45E1-B93F-671D76B16C9A}" type="presParOf" srcId="{0123F132-B05F-4DCF-9A4B-71767CC08AF5}" destId="{C27E191C-39D7-4F24-84EA-86D43D3B6942}" srcOrd="1" destOrd="0" presId="urn:microsoft.com/office/officeart/2005/8/layout/hierarchy6"/>
  </dgm:cxnLst>
  <dgm:bg>
    <a:effectLst>
      <a:outerShdw blurRad="50800" dist="50800" dir="5400000" algn="ctr" rotWithShape="0">
        <a:srgbClr val="000000"/>
      </a:outerShdw>
    </a:effectLst>
  </dgm:bg>
  <dgm:whole>
    <a:ln>
      <a:noFill/>
    </a:ln>
  </dgm:whole>
  <dgm:extLst>
    <a:ext uri="http://schemas.microsoft.com/office/drawing/2008/diagram">
      <dsp:dataModelExt xmlns:dsp="http://schemas.microsoft.com/office/drawing/2008/diagram" relId="rId1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9AEED8-75E4-4CC6-9C90-DCC93545ECBC}">
      <dsp:nvSpPr>
        <dsp:cNvPr id="0" name=""/>
        <dsp:cNvSpPr/>
      </dsp:nvSpPr>
      <dsp:spPr>
        <a:xfrm>
          <a:off x="2703151" y="85499"/>
          <a:ext cx="1186792" cy="791195"/>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hr-HR" sz="800" b="1" kern="1200">
              <a:ln/>
              <a:effectLst>
                <a:outerShdw blurRad="50800" dist="38100" dir="2700000" algn="tl" rotWithShape="0">
                  <a:prstClr val="black">
                    <a:alpha val="40000"/>
                  </a:prstClr>
                </a:outerShdw>
              </a:effectLst>
            </a:rPr>
            <a:t>PRORAČUN</a:t>
          </a:r>
        </a:p>
      </dsp:txBody>
      <dsp:txXfrm>
        <a:off x="2726324" y="108672"/>
        <a:ext cx="1140446" cy="744849"/>
      </dsp:txXfrm>
    </dsp:sp>
    <dsp:sp modelId="{C3F58FD2-DF5C-4022-B101-4A7780D3ED23}">
      <dsp:nvSpPr>
        <dsp:cNvPr id="0" name=""/>
        <dsp:cNvSpPr/>
      </dsp:nvSpPr>
      <dsp:spPr>
        <a:xfrm>
          <a:off x="1368009" y="876694"/>
          <a:ext cx="1928538" cy="316478"/>
        </a:xfrm>
        <a:custGeom>
          <a:avLst/>
          <a:gdLst/>
          <a:ahLst/>
          <a:cxnLst/>
          <a:rect l="0" t="0" r="0" b="0"/>
          <a:pathLst>
            <a:path>
              <a:moveTo>
                <a:pt x="1928538" y="0"/>
              </a:moveTo>
              <a:lnTo>
                <a:pt x="1928538" y="158239"/>
              </a:lnTo>
              <a:lnTo>
                <a:pt x="0" y="158239"/>
              </a:lnTo>
              <a:lnTo>
                <a:pt x="0" y="316478"/>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156CA83-F882-4445-9A5E-2AB09A02930B}">
      <dsp:nvSpPr>
        <dsp:cNvPr id="0" name=""/>
        <dsp:cNvSpPr/>
      </dsp:nvSpPr>
      <dsp:spPr>
        <a:xfrm>
          <a:off x="774613" y="1193172"/>
          <a:ext cx="1186792" cy="791195"/>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hr-HR" sz="800" kern="1200">
              <a:ln/>
              <a:effectLst>
                <a:outerShdw blurRad="50800" dist="38100" dir="2700000" algn="tl" rotWithShape="0">
                  <a:prstClr val="black">
                    <a:alpha val="40000"/>
                  </a:prstClr>
                </a:outerShdw>
              </a:effectLst>
            </a:rPr>
            <a:t>OPĆI DIO</a:t>
          </a:r>
        </a:p>
      </dsp:txBody>
      <dsp:txXfrm>
        <a:off x="797786" y="1216345"/>
        <a:ext cx="1140446" cy="744849"/>
      </dsp:txXfrm>
    </dsp:sp>
    <dsp:sp modelId="{15352261-1078-4FBC-95A3-EB2B65A9CA7A}">
      <dsp:nvSpPr>
        <dsp:cNvPr id="0" name=""/>
        <dsp:cNvSpPr/>
      </dsp:nvSpPr>
      <dsp:spPr>
        <a:xfrm>
          <a:off x="596594" y="1984367"/>
          <a:ext cx="771415" cy="316478"/>
        </a:xfrm>
        <a:custGeom>
          <a:avLst/>
          <a:gdLst/>
          <a:ahLst/>
          <a:cxnLst/>
          <a:rect l="0" t="0" r="0" b="0"/>
          <a:pathLst>
            <a:path>
              <a:moveTo>
                <a:pt x="771415" y="0"/>
              </a:moveTo>
              <a:lnTo>
                <a:pt x="771415" y="158239"/>
              </a:lnTo>
              <a:lnTo>
                <a:pt x="0" y="158239"/>
              </a:lnTo>
              <a:lnTo>
                <a:pt x="0" y="316478"/>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599191C-EA4F-4E55-9DE2-D738CD5E4049}">
      <dsp:nvSpPr>
        <dsp:cNvPr id="0" name=""/>
        <dsp:cNvSpPr/>
      </dsp:nvSpPr>
      <dsp:spPr>
        <a:xfrm>
          <a:off x="3197" y="2300845"/>
          <a:ext cx="1186792" cy="791195"/>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hr-HR" sz="800" kern="1200">
              <a:ln/>
              <a:effectLst>
                <a:outerShdw blurRad="50800" dist="38100" dir="2700000" algn="tl" rotWithShape="0">
                  <a:prstClr val="black">
                    <a:alpha val="40000"/>
                  </a:prstClr>
                </a:outerShdw>
              </a:effectLst>
            </a:rPr>
            <a:t>Račun prihoda i rashoda</a:t>
          </a:r>
        </a:p>
      </dsp:txBody>
      <dsp:txXfrm>
        <a:off x="26370" y="2324018"/>
        <a:ext cx="1140446" cy="744849"/>
      </dsp:txXfrm>
    </dsp:sp>
    <dsp:sp modelId="{633396CF-9648-45F5-9A19-A7CB148784D0}">
      <dsp:nvSpPr>
        <dsp:cNvPr id="0" name=""/>
        <dsp:cNvSpPr/>
      </dsp:nvSpPr>
      <dsp:spPr>
        <a:xfrm>
          <a:off x="1368009" y="1984367"/>
          <a:ext cx="771415" cy="316478"/>
        </a:xfrm>
        <a:custGeom>
          <a:avLst/>
          <a:gdLst/>
          <a:ahLst/>
          <a:cxnLst/>
          <a:rect l="0" t="0" r="0" b="0"/>
          <a:pathLst>
            <a:path>
              <a:moveTo>
                <a:pt x="0" y="0"/>
              </a:moveTo>
              <a:lnTo>
                <a:pt x="0" y="158239"/>
              </a:lnTo>
              <a:lnTo>
                <a:pt x="771415" y="158239"/>
              </a:lnTo>
              <a:lnTo>
                <a:pt x="771415" y="316478"/>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0AFC076-5FA3-435E-A236-2BF125FE8232}">
      <dsp:nvSpPr>
        <dsp:cNvPr id="0" name=""/>
        <dsp:cNvSpPr/>
      </dsp:nvSpPr>
      <dsp:spPr>
        <a:xfrm>
          <a:off x="1546028" y="2300845"/>
          <a:ext cx="1186792" cy="791195"/>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hr-HR" sz="800" kern="1200">
              <a:ln/>
              <a:effectLst>
                <a:outerShdw blurRad="50800" dist="38100" dir="2700000" algn="tl" rotWithShape="0">
                  <a:prstClr val="black">
                    <a:alpha val="40000"/>
                  </a:prstClr>
                </a:outerShdw>
              </a:effectLst>
            </a:rPr>
            <a:t>Račun financiranja</a:t>
          </a:r>
        </a:p>
      </dsp:txBody>
      <dsp:txXfrm>
        <a:off x="1569201" y="2324018"/>
        <a:ext cx="1140446" cy="744849"/>
      </dsp:txXfrm>
    </dsp:sp>
    <dsp:sp modelId="{F26AE3D4-915A-4D7D-A95D-B8D010F478FF}">
      <dsp:nvSpPr>
        <dsp:cNvPr id="0" name=""/>
        <dsp:cNvSpPr/>
      </dsp:nvSpPr>
      <dsp:spPr>
        <a:xfrm>
          <a:off x="3296547" y="876694"/>
          <a:ext cx="385707" cy="316478"/>
        </a:xfrm>
        <a:custGeom>
          <a:avLst/>
          <a:gdLst/>
          <a:ahLst/>
          <a:cxnLst/>
          <a:rect l="0" t="0" r="0" b="0"/>
          <a:pathLst>
            <a:path>
              <a:moveTo>
                <a:pt x="0" y="0"/>
              </a:moveTo>
              <a:lnTo>
                <a:pt x="0" y="158239"/>
              </a:lnTo>
              <a:lnTo>
                <a:pt x="385707" y="158239"/>
              </a:lnTo>
              <a:lnTo>
                <a:pt x="385707" y="316478"/>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E508EAA-C1A3-4A09-9E0C-0386445ED865}">
      <dsp:nvSpPr>
        <dsp:cNvPr id="0" name=""/>
        <dsp:cNvSpPr/>
      </dsp:nvSpPr>
      <dsp:spPr>
        <a:xfrm>
          <a:off x="3088858" y="1193172"/>
          <a:ext cx="1186792" cy="791195"/>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hr-HR" sz="800" kern="1200">
              <a:ln/>
              <a:effectLst>
                <a:outerShdw blurRad="50800" dist="38100" dir="2700000" algn="tl" rotWithShape="0">
                  <a:prstClr val="black">
                    <a:alpha val="40000"/>
                  </a:prstClr>
                </a:outerShdw>
              </a:effectLst>
            </a:rPr>
            <a:t>POSEBNI DIO </a:t>
          </a:r>
        </a:p>
      </dsp:txBody>
      <dsp:txXfrm>
        <a:off x="3112031" y="1216345"/>
        <a:ext cx="1140446" cy="744849"/>
      </dsp:txXfrm>
    </dsp:sp>
    <dsp:sp modelId="{DB7D45F1-F007-4D0D-949F-FC7B83DBEF88}">
      <dsp:nvSpPr>
        <dsp:cNvPr id="0" name=""/>
        <dsp:cNvSpPr/>
      </dsp:nvSpPr>
      <dsp:spPr>
        <a:xfrm>
          <a:off x="3636535" y="1984367"/>
          <a:ext cx="91440" cy="316478"/>
        </a:xfrm>
        <a:custGeom>
          <a:avLst/>
          <a:gdLst/>
          <a:ahLst/>
          <a:cxnLst/>
          <a:rect l="0" t="0" r="0" b="0"/>
          <a:pathLst>
            <a:path>
              <a:moveTo>
                <a:pt x="45720" y="0"/>
              </a:moveTo>
              <a:lnTo>
                <a:pt x="45720" y="316478"/>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88F2E2A-7B38-43AD-8C8C-D9EEAE82B586}">
      <dsp:nvSpPr>
        <dsp:cNvPr id="0" name=""/>
        <dsp:cNvSpPr/>
      </dsp:nvSpPr>
      <dsp:spPr>
        <a:xfrm>
          <a:off x="3088858" y="2300845"/>
          <a:ext cx="1186792" cy="791195"/>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hr-HR" sz="800" kern="1200">
              <a:ln/>
              <a:effectLst>
                <a:outerShdw blurRad="50800" dist="38100" dir="2700000" algn="tl" rotWithShape="0">
                  <a:prstClr val="black">
                    <a:alpha val="40000"/>
                  </a:prstClr>
                </a:outerShdw>
              </a:effectLst>
            </a:rPr>
            <a:t>Plan rashoda i izdataka raspoređenih po proračunskim klasifikacijama</a:t>
          </a:r>
        </a:p>
        <a:p>
          <a:pPr marL="0" lvl="0" indent="0" algn="ctr" defTabSz="355600">
            <a:lnSpc>
              <a:spcPct val="90000"/>
            </a:lnSpc>
            <a:spcBef>
              <a:spcPct val="0"/>
            </a:spcBef>
            <a:spcAft>
              <a:spcPct val="35000"/>
            </a:spcAft>
            <a:buNone/>
          </a:pPr>
          <a:endParaRPr lang="hr-HR" sz="800" kern="1200">
            <a:ln/>
            <a:effectLst>
              <a:outerShdw blurRad="50800" dist="38100" dir="2700000" algn="tl" rotWithShape="0">
                <a:prstClr val="black">
                  <a:alpha val="40000"/>
                </a:prstClr>
              </a:outerShdw>
            </a:effectLst>
          </a:endParaRPr>
        </a:p>
      </dsp:txBody>
      <dsp:txXfrm>
        <a:off x="3112031" y="2324018"/>
        <a:ext cx="1140446" cy="744849"/>
      </dsp:txXfrm>
    </dsp:sp>
    <dsp:sp modelId="{C91D96E9-A376-4C5E-A5EB-90162BBD654E}">
      <dsp:nvSpPr>
        <dsp:cNvPr id="0" name=""/>
        <dsp:cNvSpPr/>
      </dsp:nvSpPr>
      <dsp:spPr>
        <a:xfrm>
          <a:off x="3296547" y="876694"/>
          <a:ext cx="1928538" cy="316478"/>
        </a:xfrm>
        <a:custGeom>
          <a:avLst/>
          <a:gdLst/>
          <a:ahLst/>
          <a:cxnLst/>
          <a:rect l="0" t="0" r="0" b="0"/>
          <a:pathLst>
            <a:path>
              <a:moveTo>
                <a:pt x="0" y="0"/>
              </a:moveTo>
              <a:lnTo>
                <a:pt x="0" y="158239"/>
              </a:lnTo>
              <a:lnTo>
                <a:pt x="1928538" y="158239"/>
              </a:lnTo>
              <a:lnTo>
                <a:pt x="1928538" y="316478"/>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1F0E01-00F0-4334-AD50-B503D6907092}">
      <dsp:nvSpPr>
        <dsp:cNvPr id="0" name=""/>
        <dsp:cNvSpPr/>
      </dsp:nvSpPr>
      <dsp:spPr>
        <a:xfrm>
          <a:off x="4631689" y="1193172"/>
          <a:ext cx="1186792" cy="791195"/>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hr-HR" sz="800" kern="1200">
              <a:ln/>
              <a:effectLst>
                <a:outerShdw blurRad="50800" dist="38100" dir="2700000" algn="tl" rotWithShape="0">
                  <a:prstClr val="black">
                    <a:alpha val="40000"/>
                  </a:prstClr>
                </a:outerShdw>
              </a:effectLst>
            </a:rPr>
            <a:t>OBRAZLOŽENJE </a:t>
          </a:r>
        </a:p>
        <a:p>
          <a:pPr marL="0" lvl="0" indent="0" algn="ctr" defTabSz="355600">
            <a:lnSpc>
              <a:spcPct val="90000"/>
            </a:lnSpc>
            <a:spcBef>
              <a:spcPct val="0"/>
            </a:spcBef>
            <a:spcAft>
              <a:spcPct val="35000"/>
            </a:spcAft>
            <a:buNone/>
          </a:pPr>
          <a:r>
            <a:rPr lang="hr-HR" sz="800" kern="1200">
              <a:ln/>
              <a:effectLst>
                <a:outerShdw blurRad="50800" dist="38100" dir="2700000" algn="tl" rotWithShape="0">
                  <a:prstClr val="black">
                    <a:alpha val="40000"/>
                  </a:prstClr>
                </a:outerShdw>
              </a:effectLst>
            </a:rPr>
            <a:t>PRORAČUNA </a:t>
          </a:r>
        </a:p>
      </dsp:txBody>
      <dsp:txXfrm>
        <a:off x="4654862" y="1216345"/>
        <a:ext cx="1140446" cy="744849"/>
      </dsp:txXfrm>
    </dsp:sp>
    <dsp:sp modelId="{D6387B42-5294-467E-AC03-7FA9DAD394B6}">
      <dsp:nvSpPr>
        <dsp:cNvPr id="0" name=""/>
        <dsp:cNvSpPr/>
      </dsp:nvSpPr>
      <dsp:spPr>
        <a:xfrm>
          <a:off x="5179365" y="1984367"/>
          <a:ext cx="91440" cy="316478"/>
        </a:xfrm>
        <a:custGeom>
          <a:avLst/>
          <a:gdLst/>
          <a:ahLst/>
          <a:cxnLst/>
          <a:rect l="0" t="0" r="0" b="0"/>
          <a:pathLst>
            <a:path>
              <a:moveTo>
                <a:pt x="45720" y="0"/>
              </a:moveTo>
              <a:lnTo>
                <a:pt x="45720" y="316478"/>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7391AD-4057-4B65-9745-7127C8F89C68}">
      <dsp:nvSpPr>
        <dsp:cNvPr id="0" name=""/>
        <dsp:cNvSpPr/>
      </dsp:nvSpPr>
      <dsp:spPr>
        <a:xfrm>
          <a:off x="4631689" y="2300845"/>
          <a:ext cx="1186792" cy="791195"/>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hr-HR" sz="800" kern="1200">
              <a:ln/>
              <a:effectLst>
                <a:outerShdw blurRad="50800" dist="38100" dir="2700000" algn="tl" rotWithShape="0">
                  <a:prstClr val="black">
                    <a:alpha val="40000"/>
                  </a:prstClr>
                </a:outerShdw>
              </a:effectLst>
            </a:rPr>
            <a:t>Obrazloženja općeg  dijela  proračuna i proračunskih korisnika</a:t>
          </a:r>
        </a:p>
      </dsp:txBody>
      <dsp:txXfrm>
        <a:off x="4654862" y="2324018"/>
        <a:ext cx="1140446" cy="74484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Građanski">
  <a:themeElements>
    <a:clrScheme name="Građanski">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Građanski">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91BE90-A8DB-4442-85D4-BAFBACC10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2527</Words>
  <Characters>14410</Characters>
  <Application>Microsoft Office Word</Application>
  <DocSecurity>0</DocSecurity>
  <Lines>120</Lines>
  <Paragraphs>33</Paragraphs>
  <ScaleCrop>false</ScaleCrop>
  <HeadingPairs>
    <vt:vector size="2" baseType="variant">
      <vt:variant>
        <vt:lpstr>Naslov</vt:lpstr>
      </vt:variant>
      <vt:variant>
        <vt:i4>1</vt:i4>
      </vt:variant>
    </vt:vector>
  </HeadingPairs>
  <TitlesOfParts>
    <vt:vector size="1" baseType="lpstr">
      <vt:lpstr/>
    </vt:vector>
  </TitlesOfParts>
  <Company>Grad Varaždin</Company>
  <LinksUpToDate>false</LinksUpToDate>
  <CharactersWithSpaces>16904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Daliborka</dc:creator>
  <cp:lastModifiedBy>Daliborka Golub</cp:lastModifiedBy>
  <cp:revision>6</cp:revision>
  <cp:lastPrinted>2023-06-15T10:28:00Z</cp:lastPrinted>
  <dcterms:created xsi:type="dcterms:W3CDTF">2023-07-04T10:37:00Z</dcterms:created>
  <dcterms:modified xsi:type="dcterms:W3CDTF">2023-07-04T11:01:00Z</dcterms:modified>
</cp:coreProperties>
</file>